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F7CA" w14:textId="397EAC89" w:rsidR="00210EAC" w:rsidRPr="005023D2" w:rsidRDefault="003F5325" w:rsidP="005023D2">
      <w:pPr>
        <w:spacing w:line="240" w:lineRule="auto"/>
        <w:rPr>
          <w:rFonts w:cstheme="minorHAnsi"/>
        </w:rPr>
      </w:pPr>
    </w:p>
    <w:p w14:paraId="4BADDF42" w14:textId="685AB87F" w:rsidR="001E4916" w:rsidRPr="005023D2" w:rsidRDefault="001E4916" w:rsidP="005023D2">
      <w:pPr>
        <w:spacing w:line="240" w:lineRule="auto"/>
        <w:rPr>
          <w:rFonts w:cstheme="minorHAnsi"/>
        </w:rPr>
      </w:pPr>
    </w:p>
    <w:p w14:paraId="7B64D1F3" w14:textId="7E7EC8E6" w:rsidR="001E4916" w:rsidRPr="00B869EC" w:rsidRDefault="00F37105" w:rsidP="0050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b/>
          <w:bCs/>
          <w:color w:val="ED7D31" w:themeColor="accent2"/>
          <w:sz w:val="44"/>
          <w:szCs w:val="44"/>
        </w:rPr>
      </w:pPr>
      <w:bookmarkStart w:id="0" w:name="_Hlk54076390"/>
      <w:r>
        <w:rPr>
          <w:rFonts w:cstheme="minorHAnsi"/>
          <w:b/>
          <w:bCs/>
          <w:color w:val="ED7D31" w:themeColor="accent2"/>
          <w:sz w:val="44"/>
          <w:szCs w:val="44"/>
        </w:rPr>
        <w:t>STUDENT/LEARNER</w:t>
      </w:r>
      <w:r w:rsidR="00971846">
        <w:rPr>
          <w:rFonts w:cstheme="minorHAnsi"/>
          <w:b/>
          <w:bCs/>
          <w:color w:val="ED7D31" w:themeColor="accent2"/>
          <w:sz w:val="44"/>
          <w:szCs w:val="44"/>
        </w:rPr>
        <w:t xml:space="preserve"> PROGRESS </w:t>
      </w:r>
      <w:r w:rsidR="00BD1834" w:rsidRPr="00B869EC">
        <w:rPr>
          <w:rFonts w:cstheme="minorHAnsi"/>
          <w:b/>
          <w:bCs/>
          <w:color w:val="ED7D31" w:themeColor="accent2"/>
          <w:sz w:val="44"/>
          <w:szCs w:val="44"/>
        </w:rPr>
        <w:t>POLICY</w:t>
      </w:r>
      <w:r w:rsidR="00F175DC">
        <w:rPr>
          <w:rFonts w:cstheme="minorHAnsi"/>
          <w:b/>
          <w:bCs/>
          <w:color w:val="ED7D31" w:themeColor="accent2"/>
          <w:sz w:val="44"/>
          <w:szCs w:val="44"/>
        </w:rPr>
        <w:t xml:space="preserve"> </w:t>
      </w:r>
    </w:p>
    <w:p w14:paraId="05673DA7" w14:textId="77777777" w:rsidR="00AB2692" w:rsidRPr="005023D2" w:rsidRDefault="00AB2692" w:rsidP="005023D2">
      <w:pPr>
        <w:spacing w:line="240" w:lineRule="auto"/>
        <w:rPr>
          <w:rFonts w:cstheme="minorHAnsi"/>
        </w:rPr>
      </w:pPr>
    </w:p>
    <w:tbl>
      <w:tblPr>
        <w:tblStyle w:val="GridTable1Light-Accent2"/>
        <w:tblW w:w="10485" w:type="dxa"/>
        <w:tblLook w:val="04A0" w:firstRow="1" w:lastRow="0" w:firstColumn="1" w:lastColumn="0" w:noHBand="0" w:noVBand="1"/>
      </w:tblPr>
      <w:tblGrid>
        <w:gridCol w:w="884"/>
        <w:gridCol w:w="1839"/>
        <w:gridCol w:w="1453"/>
        <w:gridCol w:w="1542"/>
        <w:gridCol w:w="1507"/>
        <w:gridCol w:w="3260"/>
      </w:tblGrid>
      <w:tr w:rsidR="00AB2692" w:rsidRPr="005023D2" w14:paraId="69D5135E" w14:textId="77777777" w:rsidTr="000E0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64B4E936" w14:textId="77777777" w:rsidR="00AB2692" w:rsidRPr="005023D2" w:rsidRDefault="00AB2692" w:rsidP="005023D2">
            <w:pPr>
              <w:rPr>
                <w:rFonts w:cstheme="minorHAnsi"/>
              </w:rPr>
            </w:pPr>
            <w:r w:rsidRPr="005023D2">
              <w:rPr>
                <w:rFonts w:cstheme="minorHAnsi"/>
              </w:rPr>
              <w:t>Version</w:t>
            </w:r>
          </w:p>
        </w:tc>
        <w:tc>
          <w:tcPr>
            <w:tcW w:w="1839" w:type="dxa"/>
          </w:tcPr>
          <w:p w14:paraId="0B63A9A4" w14:textId="77777777" w:rsidR="00AB2692" w:rsidRPr="005023D2" w:rsidRDefault="00AB2692" w:rsidP="00502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Date</w:t>
            </w:r>
          </w:p>
        </w:tc>
        <w:tc>
          <w:tcPr>
            <w:tcW w:w="1453" w:type="dxa"/>
          </w:tcPr>
          <w:p w14:paraId="096FB712" w14:textId="77777777" w:rsidR="00AB2692" w:rsidRPr="005023D2" w:rsidRDefault="00AB2692" w:rsidP="00502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Author</w:t>
            </w:r>
          </w:p>
        </w:tc>
        <w:tc>
          <w:tcPr>
            <w:tcW w:w="1542" w:type="dxa"/>
          </w:tcPr>
          <w:p w14:paraId="1DCEF3C0" w14:textId="77777777" w:rsidR="00AB2692" w:rsidRPr="005023D2" w:rsidRDefault="00AB2692" w:rsidP="00502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Reviewed by</w:t>
            </w:r>
          </w:p>
        </w:tc>
        <w:tc>
          <w:tcPr>
            <w:tcW w:w="1507" w:type="dxa"/>
          </w:tcPr>
          <w:p w14:paraId="2769C7CC" w14:textId="3781DFC6" w:rsidR="00AB2692" w:rsidRPr="005023D2" w:rsidRDefault="00C90AB7" w:rsidP="00502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Review Date</w:t>
            </w:r>
          </w:p>
        </w:tc>
        <w:tc>
          <w:tcPr>
            <w:tcW w:w="3260" w:type="dxa"/>
          </w:tcPr>
          <w:p w14:paraId="202295AF" w14:textId="77777777" w:rsidR="00AB2692" w:rsidRPr="005023D2" w:rsidRDefault="00AB2692" w:rsidP="00502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Summary of Changes</w:t>
            </w:r>
          </w:p>
        </w:tc>
      </w:tr>
      <w:tr w:rsidR="00AB2692" w:rsidRPr="005023D2" w14:paraId="112620CC" w14:textId="77777777" w:rsidTr="000E0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E54F137" w14:textId="77777777" w:rsidR="00AB2692" w:rsidRPr="005023D2" w:rsidRDefault="00AB2692" w:rsidP="005023D2">
            <w:pPr>
              <w:rPr>
                <w:rFonts w:cstheme="minorHAnsi"/>
              </w:rPr>
            </w:pPr>
            <w:r w:rsidRPr="005023D2">
              <w:rPr>
                <w:rFonts w:cstheme="minorHAnsi"/>
              </w:rPr>
              <w:t>1</w:t>
            </w:r>
          </w:p>
        </w:tc>
        <w:tc>
          <w:tcPr>
            <w:tcW w:w="1839" w:type="dxa"/>
          </w:tcPr>
          <w:p w14:paraId="0BB68C52" w14:textId="393DEF87" w:rsidR="00AB2692" w:rsidRPr="005023D2" w:rsidRDefault="000E06AA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 April</w:t>
            </w:r>
            <w:r w:rsidR="00BD1834" w:rsidRPr="005023D2">
              <w:rPr>
                <w:rFonts w:cstheme="minorHAnsi"/>
              </w:rPr>
              <w:t xml:space="preserve"> 202</w:t>
            </w:r>
            <w:r w:rsidR="00D56DCA">
              <w:rPr>
                <w:rFonts w:cstheme="minorHAnsi"/>
              </w:rPr>
              <w:t>2</w:t>
            </w:r>
          </w:p>
        </w:tc>
        <w:tc>
          <w:tcPr>
            <w:tcW w:w="1453" w:type="dxa"/>
          </w:tcPr>
          <w:p w14:paraId="7531E83F" w14:textId="5C8FEF6B" w:rsidR="00AB2692" w:rsidRPr="005023D2" w:rsidRDefault="00D56DCA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Paul Cavicchia</w:t>
            </w:r>
          </w:p>
        </w:tc>
        <w:tc>
          <w:tcPr>
            <w:tcW w:w="1542" w:type="dxa"/>
          </w:tcPr>
          <w:p w14:paraId="16A7BD83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Andrew Lewis</w:t>
            </w:r>
          </w:p>
        </w:tc>
        <w:tc>
          <w:tcPr>
            <w:tcW w:w="1507" w:type="dxa"/>
            <w:shd w:val="clear" w:color="auto" w:fill="auto"/>
          </w:tcPr>
          <w:p w14:paraId="3C1E118C" w14:textId="1F79A5A8" w:rsidR="00AB2692" w:rsidRPr="003A3594" w:rsidRDefault="000E06AA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June 2025</w:t>
            </w:r>
          </w:p>
        </w:tc>
        <w:tc>
          <w:tcPr>
            <w:tcW w:w="3260" w:type="dxa"/>
          </w:tcPr>
          <w:p w14:paraId="68940239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23D2">
              <w:rPr>
                <w:rFonts w:cstheme="minorHAnsi"/>
              </w:rPr>
              <w:t>Initial Version</w:t>
            </w:r>
          </w:p>
        </w:tc>
      </w:tr>
      <w:tr w:rsidR="00AB2692" w:rsidRPr="005023D2" w14:paraId="09F7DDE7" w14:textId="77777777" w:rsidTr="000E0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EC4EEA6" w14:textId="77777777" w:rsidR="00AB2692" w:rsidRPr="005023D2" w:rsidRDefault="00AB2692" w:rsidP="005023D2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64044D84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53" w:type="dxa"/>
          </w:tcPr>
          <w:p w14:paraId="141E9A7F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7519AFEF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757F4DB2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FD498D5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B2692" w:rsidRPr="005023D2" w14:paraId="36D3E125" w14:textId="77777777" w:rsidTr="000E0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5089514" w14:textId="77777777" w:rsidR="00AB2692" w:rsidRPr="005023D2" w:rsidRDefault="00AB2692" w:rsidP="005023D2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354BCF8C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53" w:type="dxa"/>
          </w:tcPr>
          <w:p w14:paraId="3865F8F0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3B0BE92D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52FD42F5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8FE8226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B2692" w:rsidRPr="005023D2" w14:paraId="765B7EFD" w14:textId="77777777" w:rsidTr="000E0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9710D26" w14:textId="77777777" w:rsidR="00AB2692" w:rsidRPr="005023D2" w:rsidRDefault="00AB2692" w:rsidP="005023D2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01125A4D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53" w:type="dxa"/>
          </w:tcPr>
          <w:p w14:paraId="381EFA3D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1772CDD5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2A4F10E3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47AA42" w14:textId="77777777" w:rsidR="00AB2692" w:rsidRPr="005023D2" w:rsidRDefault="00AB2692" w:rsidP="00502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1F7FDAC" w14:textId="058BC974" w:rsidR="00AB2692" w:rsidRDefault="00AB2692" w:rsidP="005023D2">
      <w:pPr>
        <w:spacing w:line="240" w:lineRule="auto"/>
        <w:rPr>
          <w:rFonts w:cstheme="minorHAnsi"/>
          <w:sz w:val="32"/>
          <w:szCs w:val="32"/>
        </w:rPr>
      </w:pPr>
    </w:p>
    <w:p w14:paraId="5EBC2D6C" w14:textId="77777777" w:rsidR="006156AD" w:rsidRDefault="006156AD" w:rsidP="005023D2">
      <w:pPr>
        <w:spacing w:line="240" w:lineRule="auto"/>
        <w:rPr>
          <w:rFonts w:cstheme="minorHAnsi"/>
          <w:sz w:val="32"/>
          <w:szCs w:val="32"/>
        </w:rPr>
      </w:pPr>
    </w:p>
    <w:p w14:paraId="5CABFC8E" w14:textId="77777777" w:rsidR="00C90AB7" w:rsidRPr="00BB6348" w:rsidRDefault="00C90AB7" w:rsidP="00C90AB7">
      <w:pPr>
        <w:rPr>
          <w:sz w:val="22"/>
          <w:szCs w:val="22"/>
        </w:rPr>
      </w:pPr>
      <w:r w:rsidRPr="00BB6348">
        <w:rPr>
          <w:sz w:val="22"/>
          <w:szCs w:val="22"/>
        </w:rPr>
        <w:t>Approved:</w:t>
      </w:r>
      <w:r w:rsidRPr="00BB6348"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br/>
      </w:r>
      <w:r w:rsidRPr="00BB6348">
        <w:rPr>
          <w:b/>
          <w:bCs/>
          <w:sz w:val="22"/>
          <w:szCs w:val="22"/>
        </w:rPr>
        <w:t>Andrew Lewis (CEO)</w:t>
      </w:r>
    </w:p>
    <w:p w14:paraId="7D3C5025" w14:textId="72B592C7" w:rsidR="00AB2692" w:rsidRPr="005023D2" w:rsidRDefault="00C90AB7" w:rsidP="00C90AB7">
      <w:pPr>
        <w:spacing w:line="240" w:lineRule="auto"/>
        <w:rPr>
          <w:rFonts w:cstheme="minorHAnsi"/>
          <w:sz w:val="32"/>
          <w:szCs w:val="32"/>
        </w:rPr>
      </w:pPr>
      <w:r w:rsidRPr="00BB6348">
        <w:rPr>
          <w:sz w:val="22"/>
          <w:szCs w:val="22"/>
        </w:rPr>
        <w:t>Date:</w:t>
      </w:r>
      <w:r w:rsidRPr="00BB6348">
        <w:rPr>
          <w:sz w:val="22"/>
          <w:szCs w:val="22"/>
        </w:rPr>
        <w:tab/>
      </w:r>
      <w:r w:rsidRPr="00BB6348">
        <w:rPr>
          <w:sz w:val="22"/>
          <w:szCs w:val="22"/>
        </w:rPr>
        <w:tab/>
      </w:r>
      <w:r w:rsidRPr="008F0DE0">
        <w:rPr>
          <w:sz w:val="22"/>
          <w:szCs w:val="22"/>
          <w:u w:val="single"/>
        </w:rPr>
        <w:t>____________________</w:t>
      </w:r>
      <w:r w:rsidR="00AB2692" w:rsidRPr="005023D2">
        <w:rPr>
          <w:rFonts w:cstheme="minorHAnsi"/>
          <w:sz w:val="32"/>
          <w:szCs w:val="32"/>
        </w:rPr>
        <w:br w:type="page"/>
      </w:r>
    </w:p>
    <w:p w14:paraId="081867D7" w14:textId="5F0132CA" w:rsidR="007752B6" w:rsidRPr="005023D2" w:rsidRDefault="007752B6" w:rsidP="00AE7090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5023D2">
        <w:rPr>
          <w:rFonts w:asciiTheme="minorHAnsi" w:hAnsiTheme="minorHAnsi" w:cstheme="minorHAnsi"/>
        </w:rPr>
        <w:lastRenderedPageBreak/>
        <w:t xml:space="preserve">Policy </w:t>
      </w:r>
    </w:p>
    <w:bookmarkEnd w:id="0"/>
    <w:p w14:paraId="760BE660" w14:textId="04EF6C31" w:rsidR="004D69DF" w:rsidRPr="005023D2" w:rsidRDefault="004D69DF" w:rsidP="005023D2">
      <w:pPr>
        <w:tabs>
          <w:tab w:val="left" w:pos="6873"/>
        </w:tabs>
        <w:spacing w:line="240" w:lineRule="auto"/>
        <w:rPr>
          <w:rFonts w:cstheme="minorHAnsi"/>
          <w:b/>
          <w:bCs/>
        </w:rPr>
      </w:pPr>
    </w:p>
    <w:p w14:paraId="55C7CC5E" w14:textId="32535E9C" w:rsidR="00BD1834" w:rsidRDefault="00BD1834" w:rsidP="0055066D">
      <w:pPr>
        <w:pStyle w:val="Heading2"/>
        <w:numPr>
          <w:ilvl w:val="0"/>
          <w:numId w:val="1"/>
        </w:numPr>
      </w:pPr>
      <w:r w:rsidRPr="005023D2">
        <w:t>Policy Statement</w:t>
      </w:r>
    </w:p>
    <w:p w14:paraId="2ADDBEC6" w14:textId="627A38EF" w:rsidR="008C4F83" w:rsidRDefault="00E11416" w:rsidP="00ED2D1F">
      <w:pPr>
        <w:ind w:left="426"/>
      </w:pPr>
      <w:r>
        <w:t>This policy</w:t>
      </w:r>
      <w:r w:rsidR="00737F34">
        <w:t xml:space="preserve"> sets out the p</w:t>
      </w:r>
      <w:r w:rsidR="00737F34" w:rsidRPr="00737F34">
        <w:t xml:space="preserve">rocedure </w:t>
      </w:r>
      <w:r w:rsidR="00551A5A">
        <w:t xml:space="preserve">and </w:t>
      </w:r>
      <w:r w:rsidR="00737F34" w:rsidRPr="00737F34">
        <w:t xml:space="preserve">process by which </w:t>
      </w:r>
      <w:r w:rsidR="00737F34">
        <w:t>CTI</w:t>
      </w:r>
      <w:r w:rsidR="00737F34" w:rsidRPr="00737F34">
        <w:t xml:space="preserve"> will monitor and manage the progress of students enrolled in all courses</w:t>
      </w:r>
      <w:r w:rsidR="00551A5A">
        <w:t xml:space="preserve">. This policy </w:t>
      </w:r>
      <w:r w:rsidR="00B13172">
        <w:t>map</w:t>
      </w:r>
      <w:r w:rsidR="00551A5A">
        <w:t>s</w:t>
      </w:r>
      <w:r w:rsidR="00B13172">
        <w:t xml:space="preserve"> to the </w:t>
      </w:r>
      <w:r w:rsidR="00B13172" w:rsidRPr="00B13172">
        <w:t>Standards for Registered Training Organisations (RTOs) 2015: Standard 1</w:t>
      </w:r>
      <w:r w:rsidR="00774BD4">
        <w:t>.</w:t>
      </w:r>
      <w:r w:rsidR="00B13172" w:rsidRPr="00B13172">
        <w:t>6.</w:t>
      </w:r>
    </w:p>
    <w:p w14:paraId="36958B2E" w14:textId="2874D60A" w:rsidR="00BD1834" w:rsidRPr="005023D2" w:rsidRDefault="00BD1834" w:rsidP="0055066D">
      <w:pPr>
        <w:pStyle w:val="Heading2"/>
        <w:numPr>
          <w:ilvl w:val="0"/>
          <w:numId w:val="1"/>
        </w:numPr>
      </w:pPr>
      <w:r w:rsidRPr="005023D2">
        <w:t>Purpose</w:t>
      </w:r>
    </w:p>
    <w:p w14:paraId="7C7DD820" w14:textId="15004278" w:rsidR="00E11416" w:rsidRDefault="00BD1834" w:rsidP="00ED2D1F">
      <w:pPr>
        <w:spacing w:after="0" w:line="240" w:lineRule="auto"/>
        <w:ind w:left="426"/>
        <w:rPr>
          <w:rFonts w:cstheme="minorHAnsi"/>
        </w:rPr>
      </w:pPr>
      <w:r w:rsidRPr="005023D2">
        <w:rPr>
          <w:rFonts w:cstheme="minorHAnsi"/>
        </w:rPr>
        <w:t>T</w:t>
      </w:r>
      <w:r w:rsidR="00C96E24" w:rsidRPr="00C96E24">
        <w:rPr>
          <w:rFonts w:cstheme="minorHAnsi"/>
        </w:rPr>
        <w:t>h</w:t>
      </w:r>
      <w:r w:rsidR="000E10B9">
        <w:rPr>
          <w:rFonts w:cstheme="minorHAnsi"/>
        </w:rPr>
        <w:t xml:space="preserve">is </w:t>
      </w:r>
      <w:r w:rsidR="000E10B9" w:rsidRPr="000E10B9">
        <w:rPr>
          <w:rFonts w:cstheme="minorHAnsi"/>
        </w:rPr>
        <w:t xml:space="preserve">policy </w:t>
      </w:r>
      <w:r w:rsidR="00E11416">
        <w:rPr>
          <w:rFonts w:cstheme="minorHAnsi"/>
        </w:rPr>
        <w:t>ensures that CTI</w:t>
      </w:r>
      <w:r w:rsidR="00666BEC">
        <w:rPr>
          <w:rFonts w:cstheme="minorHAnsi"/>
        </w:rPr>
        <w:t xml:space="preserve"> sets in place scheduled </w:t>
      </w:r>
      <w:r w:rsidR="008249D3">
        <w:rPr>
          <w:rFonts w:cstheme="minorHAnsi"/>
        </w:rPr>
        <w:t xml:space="preserve">monitoring and </w:t>
      </w:r>
      <w:r w:rsidR="00666BEC">
        <w:rPr>
          <w:rFonts w:cstheme="minorHAnsi"/>
        </w:rPr>
        <w:t>reviews for student progress in courses</w:t>
      </w:r>
      <w:r w:rsidR="00E11416">
        <w:rPr>
          <w:rFonts w:cstheme="minorHAnsi"/>
        </w:rPr>
        <w:t>.</w:t>
      </w:r>
    </w:p>
    <w:p w14:paraId="1025936C" w14:textId="77777777" w:rsidR="00AE77B2" w:rsidRPr="0035203A" w:rsidRDefault="00AE77B2" w:rsidP="00A75989">
      <w:pPr>
        <w:pStyle w:val="ListParagraph"/>
        <w:rPr>
          <w:rFonts w:ascii="Calibri" w:hAnsi="Calibri" w:cs="Calibri"/>
          <w:sz w:val="22"/>
          <w:szCs w:val="22"/>
        </w:rPr>
      </w:pPr>
    </w:p>
    <w:p w14:paraId="1CE36C1A" w14:textId="55457D77" w:rsidR="008C4F83" w:rsidRPr="00A75989" w:rsidRDefault="00E55A31" w:rsidP="0035203A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 w:cstheme="majorHAnsi"/>
          <w:color w:val="ED7D31" w:themeColor="accent2"/>
          <w:sz w:val="36"/>
          <w:szCs w:val="36"/>
        </w:rPr>
      </w:pPr>
      <w:r w:rsidRPr="002B4FD0">
        <w:rPr>
          <w:rFonts w:asciiTheme="majorHAnsi" w:hAnsiTheme="majorHAnsi" w:cstheme="majorHAnsi"/>
          <w:color w:val="ED7D31" w:themeColor="accent2"/>
          <w:sz w:val="36"/>
          <w:szCs w:val="36"/>
        </w:rPr>
        <w:t>Policy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  <w:tblCaption w:val="Required notifications to relevant organisations and timeframes"/>
      </w:tblPr>
      <w:tblGrid>
        <w:gridCol w:w="3260"/>
        <w:gridCol w:w="6662"/>
      </w:tblGrid>
      <w:tr w:rsidR="008543AB" w:rsidRPr="006D1D2D" w14:paraId="53B4618E" w14:textId="77777777" w:rsidTr="00F10041">
        <w:trPr>
          <w:trHeight w:val="296"/>
          <w:tblHeader/>
        </w:trPr>
        <w:tc>
          <w:tcPr>
            <w:tcW w:w="3260" w:type="dxa"/>
            <w:shd w:val="clear" w:color="auto" w:fill="D9D9D9" w:themeFill="background1" w:themeFillShade="D9"/>
          </w:tcPr>
          <w:p w14:paraId="3D4B37AD" w14:textId="50FE4E41" w:rsidR="008543AB" w:rsidRPr="001B7B52" w:rsidRDefault="008543AB" w:rsidP="0062788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ROLES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9A3B5B4" w14:textId="2768DFB6" w:rsidR="008543AB" w:rsidRPr="001B7B52" w:rsidRDefault="008543AB" w:rsidP="0062788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RESPONSIBILITIES</w:t>
            </w:r>
          </w:p>
        </w:tc>
      </w:tr>
      <w:tr w:rsidR="008543AB" w:rsidRPr="006D1D2D" w14:paraId="1DA7D9B9" w14:textId="77777777" w:rsidTr="00F10041">
        <w:tc>
          <w:tcPr>
            <w:tcW w:w="3260" w:type="dxa"/>
          </w:tcPr>
          <w:p w14:paraId="4A0F6398" w14:textId="7C39C921" w:rsidR="008543AB" w:rsidRPr="00F10041" w:rsidRDefault="00F10041" w:rsidP="00F10041">
            <w:pPr>
              <w:spacing w:after="120"/>
              <w:rPr>
                <w:b/>
                <w:bCs/>
              </w:rPr>
            </w:pPr>
            <w:r w:rsidRPr="00F10041">
              <w:rPr>
                <w:b/>
                <w:bCs/>
              </w:rPr>
              <w:t>RTO Manager</w:t>
            </w:r>
          </w:p>
        </w:tc>
        <w:tc>
          <w:tcPr>
            <w:tcW w:w="6662" w:type="dxa"/>
            <w:shd w:val="clear" w:color="auto" w:fill="auto"/>
          </w:tcPr>
          <w:p w14:paraId="4B6CA458" w14:textId="08AD5D02" w:rsidR="008543AB" w:rsidRPr="006D1D2D" w:rsidRDefault="00F10041" w:rsidP="00A1125A">
            <w:pPr>
              <w:pStyle w:val="ListParagraph"/>
              <w:numPr>
                <w:ilvl w:val="0"/>
                <w:numId w:val="25"/>
              </w:numPr>
            </w:pPr>
            <w:r w:rsidRPr="00F10041">
              <w:t>Ensures that there is a scheduled review</w:t>
            </w:r>
            <w:r w:rsidR="00F01FAD">
              <w:t xml:space="preserve"> and monitoring process</w:t>
            </w:r>
            <w:r w:rsidRPr="00F10041">
              <w:t xml:space="preserve"> for student progress </w:t>
            </w:r>
            <w:r>
              <w:t xml:space="preserve">aligned to the </w:t>
            </w:r>
            <w:r w:rsidR="00870CAD">
              <w:t>learner’s</w:t>
            </w:r>
            <w:r>
              <w:t xml:space="preserve"> training plan</w:t>
            </w:r>
            <w:r w:rsidR="00F01FAD">
              <w:t xml:space="preserve"> to</w:t>
            </w:r>
            <w:r w:rsidR="00A1125A">
              <w:t xml:space="preserve"> meet regulatory compliance</w:t>
            </w:r>
            <w:r>
              <w:t xml:space="preserve">. </w:t>
            </w:r>
          </w:p>
        </w:tc>
      </w:tr>
      <w:tr w:rsidR="008543AB" w:rsidRPr="006D1D2D" w14:paraId="12102B0B" w14:textId="77777777" w:rsidTr="00F10041">
        <w:tc>
          <w:tcPr>
            <w:tcW w:w="3260" w:type="dxa"/>
          </w:tcPr>
          <w:p w14:paraId="4B584D25" w14:textId="40BD0BAE" w:rsidR="008543AB" w:rsidRPr="00F10041" w:rsidRDefault="00F10041" w:rsidP="00F10041">
            <w:pPr>
              <w:spacing w:after="120"/>
              <w:rPr>
                <w:b/>
                <w:bCs/>
              </w:rPr>
            </w:pPr>
            <w:r w:rsidRPr="00F10041">
              <w:rPr>
                <w:b/>
                <w:bCs/>
              </w:rPr>
              <w:t>Learning &amp; Development Manager</w:t>
            </w:r>
          </w:p>
        </w:tc>
        <w:tc>
          <w:tcPr>
            <w:tcW w:w="6662" w:type="dxa"/>
          </w:tcPr>
          <w:p w14:paraId="34F81330" w14:textId="77777777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>Monitor student attendance and progress.</w:t>
            </w:r>
          </w:p>
          <w:p w14:paraId="2C04E850" w14:textId="633E6033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>Attempt to contact student</w:t>
            </w:r>
            <w:r w:rsidR="00CD5DC1">
              <w:t>/learners</w:t>
            </w:r>
            <w:r>
              <w:t>,  employers and /or parents/guardians as applicable, where student/</w:t>
            </w:r>
            <w:r w:rsidR="00CD5DC1">
              <w:t>Learner</w:t>
            </w:r>
            <w:r>
              <w:t xml:space="preserve">s have missed two consecutive </w:t>
            </w:r>
            <w:r w:rsidR="00CD5DC1">
              <w:t xml:space="preserve">LMS on-line </w:t>
            </w:r>
            <w:r>
              <w:t xml:space="preserve">classes </w:t>
            </w:r>
            <w:r w:rsidR="00CD5DC1">
              <w:t xml:space="preserve">and/or </w:t>
            </w:r>
            <w:r>
              <w:t xml:space="preserve">workshops or have not logged into </w:t>
            </w:r>
            <w:r w:rsidR="00870CAD">
              <w:t xml:space="preserve">a New Spring LMS </w:t>
            </w:r>
            <w:r>
              <w:t>for more than two weeks</w:t>
            </w:r>
            <w:r w:rsidR="00CD5DC1">
              <w:t>.</w:t>
            </w:r>
          </w:p>
          <w:p w14:paraId="535110AA" w14:textId="77777777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>Conduct scheduled review of students’ progress.</w:t>
            </w:r>
          </w:p>
          <w:p w14:paraId="67F92E29" w14:textId="727313AF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 xml:space="preserve">Convene Course Progress </w:t>
            </w:r>
            <w:r w:rsidR="002D76C5">
              <w:t>r</w:t>
            </w:r>
            <w:r>
              <w:t>eview meetings to address identified progress concerns.</w:t>
            </w:r>
          </w:p>
          <w:p w14:paraId="5D6CC404" w14:textId="77777777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>Meet with students and agree on actions.</w:t>
            </w:r>
          </w:p>
          <w:p w14:paraId="30A8C796" w14:textId="77777777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>Document outcomes of Course Progress Review meetings.</w:t>
            </w:r>
          </w:p>
          <w:p w14:paraId="7F688C73" w14:textId="77777777" w:rsidR="008543AB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 xml:space="preserve">Monitor agreed actions. </w:t>
            </w:r>
          </w:p>
          <w:p w14:paraId="15947476" w14:textId="5A8D0C0D" w:rsidR="00870CAD" w:rsidRPr="006D1D2D" w:rsidRDefault="00870CAD" w:rsidP="00A1125A">
            <w:pPr>
              <w:pStyle w:val="ListParagraph"/>
              <w:numPr>
                <w:ilvl w:val="0"/>
                <w:numId w:val="24"/>
              </w:numPr>
            </w:pPr>
            <w:r>
              <w:t>Collaborate with Trainers and Assessors.</w:t>
            </w:r>
          </w:p>
        </w:tc>
      </w:tr>
      <w:tr w:rsidR="008543AB" w:rsidRPr="006D1D2D" w14:paraId="029D3B34" w14:textId="77777777" w:rsidTr="00F10041">
        <w:tc>
          <w:tcPr>
            <w:tcW w:w="3260" w:type="dxa"/>
          </w:tcPr>
          <w:p w14:paraId="11500F1A" w14:textId="760030F1" w:rsidR="008543AB" w:rsidRPr="00F10041" w:rsidRDefault="00F10041" w:rsidP="00F10041">
            <w:pPr>
              <w:spacing w:after="120"/>
              <w:rPr>
                <w:b/>
                <w:bCs/>
              </w:rPr>
            </w:pPr>
            <w:r w:rsidRPr="00F10041">
              <w:rPr>
                <w:b/>
                <w:bCs/>
              </w:rPr>
              <w:t>Trainers and Assessors</w:t>
            </w:r>
          </w:p>
        </w:tc>
        <w:tc>
          <w:tcPr>
            <w:tcW w:w="6662" w:type="dxa"/>
          </w:tcPr>
          <w:p w14:paraId="6A26F3A5" w14:textId="4B275665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 xml:space="preserve">Monitor attendance and progress. </w:t>
            </w:r>
          </w:p>
          <w:p w14:paraId="735DF3A7" w14:textId="668E431A" w:rsidR="00F10041" w:rsidRDefault="00F10041" w:rsidP="00A1125A">
            <w:pPr>
              <w:pStyle w:val="ListParagraph"/>
              <w:numPr>
                <w:ilvl w:val="0"/>
                <w:numId w:val="24"/>
              </w:numPr>
            </w:pPr>
            <w:r>
              <w:t xml:space="preserve">Communicate with </w:t>
            </w:r>
            <w:r w:rsidR="00A1125A">
              <w:t xml:space="preserve">CTI Administration </w:t>
            </w:r>
            <w:r>
              <w:t xml:space="preserve">when the program area has identified a </w:t>
            </w:r>
            <w:r w:rsidR="00A1125A">
              <w:t xml:space="preserve">learner </w:t>
            </w:r>
            <w:r>
              <w:t>is making unsatisfactory progress.</w:t>
            </w:r>
          </w:p>
          <w:p w14:paraId="47602493" w14:textId="7964E111" w:rsidR="008543AB" w:rsidRPr="006D1D2D" w:rsidRDefault="00F10041" w:rsidP="009C03E9">
            <w:pPr>
              <w:pStyle w:val="ListParagraph"/>
              <w:numPr>
                <w:ilvl w:val="0"/>
                <w:numId w:val="24"/>
              </w:numPr>
            </w:pPr>
            <w:r>
              <w:t xml:space="preserve">Notify the </w:t>
            </w:r>
            <w:r w:rsidR="00A1125A">
              <w:t xml:space="preserve">L&amp;D Manager </w:t>
            </w:r>
            <w:r>
              <w:t>if a</w:t>
            </w:r>
            <w:r w:rsidR="00CD5DC1">
              <w:t xml:space="preserve"> Student/</w:t>
            </w:r>
            <w:r w:rsidR="00A1125A">
              <w:t xml:space="preserve">learner </w:t>
            </w:r>
            <w:r>
              <w:t>is not attending in the first week of delivery</w:t>
            </w:r>
            <w:r w:rsidR="00A1125A">
              <w:t xml:space="preserve"> of each unit of competency</w:t>
            </w:r>
            <w:r>
              <w:t xml:space="preserve">. </w:t>
            </w:r>
          </w:p>
        </w:tc>
      </w:tr>
      <w:tr w:rsidR="008543AB" w:rsidRPr="006D1D2D" w14:paraId="209D5D68" w14:textId="77777777" w:rsidTr="00F10041">
        <w:tc>
          <w:tcPr>
            <w:tcW w:w="3260" w:type="dxa"/>
          </w:tcPr>
          <w:p w14:paraId="64F4E9EB" w14:textId="7A8A4CF2" w:rsidR="008543AB" w:rsidRPr="00F10041" w:rsidRDefault="00F10041" w:rsidP="00F10041">
            <w:pPr>
              <w:spacing w:after="120"/>
              <w:rPr>
                <w:b/>
                <w:bCs/>
              </w:rPr>
            </w:pPr>
            <w:r w:rsidRPr="00F10041">
              <w:rPr>
                <w:b/>
                <w:bCs/>
              </w:rPr>
              <w:t>Student Services Co-ordinator</w:t>
            </w:r>
          </w:p>
        </w:tc>
        <w:tc>
          <w:tcPr>
            <w:tcW w:w="6662" w:type="dxa"/>
          </w:tcPr>
          <w:p w14:paraId="5C1DDC70" w14:textId="1B00C7B6" w:rsidR="008543AB" w:rsidRDefault="00A1125A" w:rsidP="00A1125A">
            <w:pPr>
              <w:pStyle w:val="ListParagraph"/>
              <w:numPr>
                <w:ilvl w:val="0"/>
                <w:numId w:val="26"/>
              </w:numPr>
            </w:pPr>
            <w:r>
              <w:t>Co-ordinate and record student progress in the student file – VET</w:t>
            </w:r>
            <w:r w:rsidR="00A861AF">
              <w:t>t</w:t>
            </w:r>
            <w:r>
              <w:t>rak Cloud</w:t>
            </w:r>
            <w:r w:rsidR="00A861AF">
              <w:t>.</w:t>
            </w:r>
          </w:p>
          <w:p w14:paraId="086D516C" w14:textId="77777777" w:rsidR="00A1125A" w:rsidRDefault="00A861AF" w:rsidP="00A1125A">
            <w:pPr>
              <w:pStyle w:val="ListParagraph"/>
              <w:numPr>
                <w:ilvl w:val="0"/>
                <w:numId w:val="26"/>
              </w:numPr>
            </w:pPr>
            <w:r>
              <w:t xml:space="preserve">Assist any administration required by the training department. </w:t>
            </w:r>
          </w:p>
          <w:p w14:paraId="2E96ED64" w14:textId="77777777" w:rsidR="00065D5C" w:rsidRDefault="00065D5C" w:rsidP="00A1125A">
            <w:pPr>
              <w:pStyle w:val="ListParagraph"/>
              <w:numPr>
                <w:ilvl w:val="0"/>
                <w:numId w:val="26"/>
              </w:numPr>
            </w:pPr>
            <w:r>
              <w:t>Flag any potential student progression issues</w:t>
            </w:r>
          </w:p>
          <w:p w14:paraId="22BEC6C6" w14:textId="63664E78" w:rsidR="00065D5C" w:rsidRPr="006D1D2D" w:rsidRDefault="00065D5C" w:rsidP="00A1125A">
            <w:pPr>
              <w:pStyle w:val="ListParagraph"/>
              <w:numPr>
                <w:ilvl w:val="0"/>
                <w:numId w:val="26"/>
              </w:numPr>
            </w:pPr>
            <w:r>
              <w:t xml:space="preserve">Assist the L&amp;D Manager with any Intervention administration </w:t>
            </w:r>
          </w:p>
        </w:tc>
      </w:tr>
    </w:tbl>
    <w:p w14:paraId="286AAEA5" w14:textId="158C7EB6" w:rsidR="00FE563A" w:rsidRDefault="00FE563A" w:rsidP="001B7B52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sz w:val="22"/>
          <w:szCs w:val="22"/>
          <w:lang w:eastAsia="en-AU"/>
        </w:rPr>
      </w:pPr>
    </w:p>
    <w:p w14:paraId="49E5C98F" w14:textId="77777777" w:rsidR="00FE563A" w:rsidRDefault="00FE563A">
      <w:pPr>
        <w:rPr>
          <w:rFonts w:eastAsia="Times New Roman" w:cstheme="minorHAnsi"/>
          <w:color w:val="222222"/>
          <w:sz w:val="22"/>
          <w:szCs w:val="22"/>
          <w:lang w:eastAsia="en-AU"/>
        </w:rPr>
      </w:pPr>
      <w:r>
        <w:rPr>
          <w:rFonts w:eastAsia="Times New Roman" w:cstheme="minorHAnsi"/>
          <w:color w:val="222222"/>
          <w:sz w:val="22"/>
          <w:szCs w:val="22"/>
          <w:lang w:eastAsia="en-AU"/>
        </w:rPr>
        <w:br w:type="page"/>
      </w:r>
    </w:p>
    <w:p w14:paraId="0C403060" w14:textId="77777777" w:rsidR="00C248C4" w:rsidRDefault="00C248C4" w:rsidP="001B7B52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sz w:val="22"/>
          <w:szCs w:val="22"/>
          <w:lang w:eastAsia="en-AU"/>
        </w:rPr>
      </w:pPr>
    </w:p>
    <w:p w14:paraId="48FE1BD4" w14:textId="4A2052A0" w:rsidR="00147A99" w:rsidRPr="00482BA5" w:rsidRDefault="00A861AF" w:rsidP="00630B5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color w:val="ED7D31" w:themeColor="accent2"/>
          <w:sz w:val="28"/>
          <w:szCs w:val="28"/>
        </w:rPr>
      </w:pPr>
      <w:r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 xml:space="preserve">Identification of </w:t>
      </w:r>
      <w:r w:rsidR="0003151E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‘</w:t>
      </w:r>
      <w:r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Unsatisfactory</w:t>
      </w:r>
      <w:r w:rsidR="0003151E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’</w:t>
      </w:r>
      <w:r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 xml:space="preserve"> Pro</w:t>
      </w:r>
      <w:r w:rsidR="00D42C89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gress</w:t>
      </w:r>
      <w:r w:rsidR="00A43451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ion</w:t>
      </w:r>
    </w:p>
    <w:p w14:paraId="360092B6" w14:textId="77777777" w:rsidR="005464C9" w:rsidRPr="00FE563A" w:rsidRDefault="005464C9" w:rsidP="005464C9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0ED2FDED" w14:textId="458CAEB8" w:rsidR="008D53CB" w:rsidRDefault="007B17E0" w:rsidP="008D53CB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75989">
        <w:rPr>
          <w:sz w:val="22"/>
          <w:szCs w:val="22"/>
        </w:rPr>
        <w:t xml:space="preserve">Trainers and assessors will check participation </w:t>
      </w:r>
      <w:r w:rsidR="00A75989">
        <w:rPr>
          <w:sz w:val="22"/>
          <w:szCs w:val="22"/>
        </w:rPr>
        <w:t xml:space="preserve">against the learner training plan and </w:t>
      </w:r>
      <w:r w:rsidR="008D1777">
        <w:rPr>
          <w:sz w:val="22"/>
          <w:szCs w:val="22"/>
        </w:rPr>
        <w:t>Learning Management System (</w:t>
      </w:r>
      <w:r w:rsidR="00A75989">
        <w:rPr>
          <w:sz w:val="22"/>
          <w:szCs w:val="22"/>
        </w:rPr>
        <w:t>LMS</w:t>
      </w:r>
      <w:r w:rsidR="008D1777">
        <w:rPr>
          <w:sz w:val="22"/>
          <w:szCs w:val="22"/>
        </w:rPr>
        <w:t>)</w:t>
      </w:r>
      <w:r w:rsidR="00A75989">
        <w:rPr>
          <w:sz w:val="22"/>
          <w:szCs w:val="22"/>
        </w:rPr>
        <w:t xml:space="preserve"> </w:t>
      </w:r>
      <w:r w:rsidR="008D1777">
        <w:rPr>
          <w:sz w:val="22"/>
          <w:szCs w:val="22"/>
        </w:rPr>
        <w:t xml:space="preserve">“A New Spring” </w:t>
      </w:r>
      <w:r w:rsidR="00A75989">
        <w:rPr>
          <w:sz w:val="22"/>
          <w:szCs w:val="22"/>
        </w:rPr>
        <w:t xml:space="preserve">activity </w:t>
      </w:r>
      <w:r w:rsidRPr="00A75989">
        <w:rPr>
          <w:sz w:val="22"/>
          <w:szCs w:val="22"/>
        </w:rPr>
        <w:t>and monitor assessment</w:t>
      </w:r>
      <w:r w:rsidR="00A75989">
        <w:rPr>
          <w:sz w:val="22"/>
          <w:szCs w:val="22"/>
        </w:rPr>
        <w:t xml:space="preserve"> </w:t>
      </w:r>
      <w:r w:rsidRPr="00A75989">
        <w:rPr>
          <w:sz w:val="22"/>
          <w:szCs w:val="22"/>
        </w:rPr>
        <w:t xml:space="preserve">submissions in line with identified requirements outlined in the Stage </w:t>
      </w:r>
      <w:r w:rsidR="002D76C5">
        <w:rPr>
          <w:sz w:val="22"/>
          <w:szCs w:val="22"/>
        </w:rPr>
        <w:t>o</w:t>
      </w:r>
      <w:r w:rsidRPr="00A75989">
        <w:rPr>
          <w:sz w:val="22"/>
          <w:szCs w:val="22"/>
        </w:rPr>
        <w:t>utline.</w:t>
      </w:r>
    </w:p>
    <w:p w14:paraId="77B7FAD3" w14:textId="4B2792E5" w:rsidR="008D53CB" w:rsidRPr="008D53CB" w:rsidRDefault="00065D5C" w:rsidP="008D53C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As per this policy </w:t>
      </w:r>
      <w:r w:rsidR="008D53CB" w:rsidRPr="008D53CB">
        <w:rPr>
          <w:sz w:val="22"/>
          <w:szCs w:val="22"/>
        </w:rPr>
        <w:t xml:space="preserve">Student attendance </w:t>
      </w:r>
      <w:r w:rsidR="00F13E82">
        <w:rPr>
          <w:sz w:val="22"/>
          <w:szCs w:val="22"/>
        </w:rPr>
        <w:t>is required</w:t>
      </w:r>
      <w:r>
        <w:rPr>
          <w:sz w:val="22"/>
          <w:szCs w:val="22"/>
        </w:rPr>
        <w:t xml:space="preserve"> at 100% (percent</w:t>
      </w:r>
      <w:r w:rsidR="008F49BB">
        <w:rPr>
          <w:sz w:val="22"/>
          <w:szCs w:val="22"/>
        </w:rPr>
        <w:t>) and</w:t>
      </w:r>
      <w:r>
        <w:rPr>
          <w:sz w:val="22"/>
          <w:szCs w:val="22"/>
        </w:rPr>
        <w:t xml:space="preserve"> must be </w:t>
      </w:r>
      <w:r w:rsidR="008D53CB" w:rsidRPr="008D53CB">
        <w:rPr>
          <w:sz w:val="22"/>
          <w:szCs w:val="22"/>
        </w:rPr>
        <w:t>monitored</w:t>
      </w:r>
      <w:r w:rsidR="00F13E82">
        <w:rPr>
          <w:sz w:val="22"/>
          <w:szCs w:val="22"/>
        </w:rPr>
        <w:t xml:space="preserve"> and recorded</w:t>
      </w:r>
      <w:r w:rsidR="008D53CB" w:rsidRPr="008D53CB">
        <w:rPr>
          <w:sz w:val="22"/>
          <w:szCs w:val="22"/>
        </w:rPr>
        <w:t xml:space="preserve">. </w:t>
      </w:r>
      <w:r w:rsidR="008F49BB">
        <w:rPr>
          <w:sz w:val="22"/>
          <w:szCs w:val="22"/>
        </w:rPr>
        <w:t>Special circumstances and consideration must be approved by the Learning &amp; Development Manager</w:t>
      </w:r>
      <w:r w:rsidR="00EE5187">
        <w:rPr>
          <w:sz w:val="22"/>
          <w:szCs w:val="22"/>
        </w:rPr>
        <w:t xml:space="preserve"> (L&amp;D Manager)</w:t>
      </w:r>
      <w:r w:rsidR="008F49BB">
        <w:rPr>
          <w:sz w:val="22"/>
          <w:szCs w:val="22"/>
        </w:rPr>
        <w:t xml:space="preserve">. </w:t>
      </w:r>
    </w:p>
    <w:p w14:paraId="59A9813E" w14:textId="2DA3CEC2" w:rsidR="00A75989" w:rsidRPr="005736E6" w:rsidRDefault="007B17E0" w:rsidP="005736E6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75989">
        <w:rPr>
          <w:sz w:val="22"/>
          <w:szCs w:val="22"/>
        </w:rPr>
        <w:t>The progress of each student</w:t>
      </w:r>
      <w:r w:rsidR="00A75989">
        <w:rPr>
          <w:sz w:val="22"/>
          <w:szCs w:val="22"/>
        </w:rPr>
        <w:t>/learner</w:t>
      </w:r>
      <w:r w:rsidRPr="00A75989">
        <w:rPr>
          <w:sz w:val="22"/>
          <w:szCs w:val="22"/>
        </w:rPr>
        <w:t xml:space="preserve"> will be monitored by Trainers and Assessors throughout each</w:t>
      </w:r>
      <w:r w:rsidR="005736E6">
        <w:rPr>
          <w:sz w:val="22"/>
          <w:szCs w:val="22"/>
        </w:rPr>
        <w:t xml:space="preserve"> </w:t>
      </w:r>
      <w:r w:rsidRPr="005736E6">
        <w:rPr>
          <w:sz w:val="22"/>
          <w:szCs w:val="22"/>
        </w:rPr>
        <w:t xml:space="preserve">study </w:t>
      </w:r>
      <w:r w:rsidR="00F13E82" w:rsidRPr="005736E6">
        <w:rPr>
          <w:sz w:val="22"/>
          <w:szCs w:val="22"/>
        </w:rPr>
        <w:t>s</w:t>
      </w:r>
      <w:r w:rsidRPr="005736E6">
        <w:rPr>
          <w:sz w:val="22"/>
          <w:szCs w:val="22"/>
        </w:rPr>
        <w:t xml:space="preserve">tage </w:t>
      </w:r>
      <w:r w:rsidR="00F13E82" w:rsidRPr="005736E6">
        <w:rPr>
          <w:sz w:val="22"/>
          <w:szCs w:val="22"/>
        </w:rPr>
        <w:t>and</w:t>
      </w:r>
      <w:r w:rsidR="005736E6">
        <w:rPr>
          <w:sz w:val="22"/>
          <w:szCs w:val="22"/>
        </w:rPr>
        <w:t xml:space="preserve"> after</w:t>
      </w:r>
      <w:r w:rsidR="00F13E82" w:rsidRPr="005736E6">
        <w:rPr>
          <w:sz w:val="22"/>
          <w:szCs w:val="22"/>
        </w:rPr>
        <w:t xml:space="preserve"> </w:t>
      </w:r>
      <w:r w:rsidRPr="005736E6">
        <w:rPr>
          <w:sz w:val="22"/>
          <w:szCs w:val="22"/>
        </w:rPr>
        <w:t xml:space="preserve">each assessment through </w:t>
      </w:r>
      <w:r w:rsidR="00A75989" w:rsidRPr="005736E6">
        <w:rPr>
          <w:sz w:val="22"/>
          <w:szCs w:val="22"/>
        </w:rPr>
        <w:t>the LMS</w:t>
      </w:r>
      <w:r w:rsidR="00F13E82" w:rsidRPr="005736E6">
        <w:rPr>
          <w:sz w:val="22"/>
          <w:szCs w:val="22"/>
        </w:rPr>
        <w:t xml:space="preserve">. The </w:t>
      </w:r>
      <w:r w:rsidRPr="005736E6">
        <w:rPr>
          <w:sz w:val="22"/>
          <w:szCs w:val="22"/>
        </w:rPr>
        <w:t xml:space="preserve">progress </w:t>
      </w:r>
      <w:r w:rsidR="005736E6">
        <w:rPr>
          <w:sz w:val="22"/>
          <w:szCs w:val="22"/>
        </w:rPr>
        <w:t xml:space="preserve">reports are to </w:t>
      </w:r>
      <w:r w:rsidRPr="005736E6">
        <w:rPr>
          <w:sz w:val="22"/>
          <w:szCs w:val="22"/>
        </w:rPr>
        <w:t xml:space="preserve">be </w:t>
      </w:r>
      <w:r w:rsidR="00F13E82" w:rsidRPr="005736E6">
        <w:rPr>
          <w:sz w:val="22"/>
          <w:szCs w:val="22"/>
        </w:rPr>
        <w:t>communicated</w:t>
      </w:r>
      <w:r w:rsidRPr="005736E6">
        <w:rPr>
          <w:sz w:val="22"/>
          <w:szCs w:val="22"/>
        </w:rPr>
        <w:t xml:space="preserve"> to the </w:t>
      </w:r>
      <w:r w:rsidR="00A75989" w:rsidRPr="005736E6">
        <w:rPr>
          <w:sz w:val="22"/>
          <w:szCs w:val="22"/>
        </w:rPr>
        <w:t>Student Services Co-</w:t>
      </w:r>
      <w:r w:rsidR="00EF57C2">
        <w:rPr>
          <w:sz w:val="22"/>
          <w:szCs w:val="22"/>
        </w:rPr>
        <w:t>o</w:t>
      </w:r>
      <w:r w:rsidR="00A75989" w:rsidRPr="005736E6">
        <w:rPr>
          <w:sz w:val="22"/>
          <w:szCs w:val="22"/>
        </w:rPr>
        <w:t>rdinator</w:t>
      </w:r>
      <w:r w:rsidRPr="005736E6">
        <w:rPr>
          <w:sz w:val="22"/>
          <w:szCs w:val="22"/>
        </w:rPr>
        <w:t xml:space="preserve"> for recording in the </w:t>
      </w:r>
      <w:r w:rsidR="00A75989" w:rsidRPr="005736E6">
        <w:rPr>
          <w:sz w:val="22"/>
          <w:szCs w:val="22"/>
        </w:rPr>
        <w:t xml:space="preserve">VETtrak </w:t>
      </w:r>
      <w:r w:rsidRPr="005736E6">
        <w:rPr>
          <w:sz w:val="22"/>
          <w:szCs w:val="22"/>
        </w:rPr>
        <w:t>Student Management System</w:t>
      </w:r>
      <w:r w:rsidR="00F13E82" w:rsidRPr="005736E6">
        <w:rPr>
          <w:sz w:val="22"/>
          <w:szCs w:val="22"/>
        </w:rPr>
        <w:t xml:space="preserve"> (SMS)</w:t>
      </w:r>
      <w:r w:rsidRPr="005736E6">
        <w:rPr>
          <w:sz w:val="22"/>
          <w:szCs w:val="22"/>
        </w:rPr>
        <w:t xml:space="preserve"> </w:t>
      </w:r>
      <w:r w:rsidR="00F13E82" w:rsidRPr="005736E6">
        <w:rPr>
          <w:sz w:val="22"/>
          <w:szCs w:val="22"/>
        </w:rPr>
        <w:t>within each unit of competency</w:t>
      </w:r>
      <w:r w:rsidRPr="005736E6">
        <w:rPr>
          <w:sz w:val="22"/>
          <w:szCs w:val="22"/>
        </w:rPr>
        <w:t>.</w:t>
      </w:r>
    </w:p>
    <w:p w14:paraId="04CE91B9" w14:textId="1BF07C59" w:rsidR="00EA7CC6" w:rsidRDefault="007B17E0" w:rsidP="007B17E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51A1E">
        <w:rPr>
          <w:sz w:val="22"/>
          <w:szCs w:val="22"/>
        </w:rPr>
        <w:t>At the end of each calendar month</w:t>
      </w:r>
      <w:r w:rsidR="00EE5187">
        <w:rPr>
          <w:sz w:val="22"/>
          <w:szCs w:val="22"/>
        </w:rPr>
        <w:t xml:space="preserve"> and or each stage (which comes first)</w:t>
      </w:r>
      <w:r w:rsidRPr="00D51A1E">
        <w:rPr>
          <w:sz w:val="22"/>
          <w:szCs w:val="22"/>
        </w:rPr>
        <w:t xml:space="preserve"> a </w:t>
      </w:r>
      <w:r w:rsidR="00781929">
        <w:rPr>
          <w:sz w:val="22"/>
          <w:szCs w:val="22"/>
        </w:rPr>
        <w:t xml:space="preserve">progression </w:t>
      </w:r>
      <w:r w:rsidRPr="00D51A1E">
        <w:rPr>
          <w:sz w:val="22"/>
          <w:szCs w:val="22"/>
        </w:rPr>
        <w:t>meeting will be held with all relevant trainers</w:t>
      </w:r>
      <w:r w:rsidR="00D51A1E" w:rsidRPr="00D51A1E">
        <w:rPr>
          <w:sz w:val="22"/>
          <w:szCs w:val="22"/>
        </w:rPr>
        <w:t xml:space="preserve"> </w:t>
      </w:r>
      <w:r w:rsidRPr="00D51A1E">
        <w:rPr>
          <w:sz w:val="22"/>
          <w:szCs w:val="22"/>
        </w:rPr>
        <w:t xml:space="preserve">and assessors and the </w:t>
      </w:r>
      <w:r w:rsidR="00D51A1E" w:rsidRPr="00D51A1E">
        <w:rPr>
          <w:sz w:val="22"/>
          <w:szCs w:val="22"/>
        </w:rPr>
        <w:t>L&amp;D Manager to monitor e</w:t>
      </w:r>
      <w:r w:rsidRPr="00D51A1E">
        <w:rPr>
          <w:sz w:val="22"/>
          <w:szCs w:val="22"/>
        </w:rPr>
        <w:t>ach student’s progress</w:t>
      </w:r>
      <w:r w:rsidR="00D51A1E" w:rsidRPr="00D51A1E">
        <w:rPr>
          <w:sz w:val="22"/>
          <w:szCs w:val="22"/>
        </w:rPr>
        <w:t xml:space="preserve"> and determine </w:t>
      </w:r>
      <w:r w:rsidR="00D51A1E">
        <w:rPr>
          <w:sz w:val="22"/>
          <w:szCs w:val="22"/>
        </w:rPr>
        <w:t xml:space="preserve">if </w:t>
      </w:r>
      <w:r w:rsidRPr="00D51A1E">
        <w:rPr>
          <w:sz w:val="22"/>
          <w:szCs w:val="22"/>
        </w:rPr>
        <w:t>any student</w:t>
      </w:r>
      <w:r w:rsidR="00D51A1E">
        <w:rPr>
          <w:sz w:val="22"/>
          <w:szCs w:val="22"/>
        </w:rPr>
        <w:t xml:space="preserve">/learner </w:t>
      </w:r>
      <w:r w:rsidRPr="00D51A1E">
        <w:rPr>
          <w:sz w:val="22"/>
          <w:szCs w:val="22"/>
        </w:rPr>
        <w:t>may be at risk of not fulfilling course progress requirements</w:t>
      </w:r>
      <w:r w:rsidR="00D42C89">
        <w:rPr>
          <w:sz w:val="22"/>
          <w:szCs w:val="22"/>
        </w:rPr>
        <w:t>.</w:t>
      </w:r>
    </w:p>
    <w:p w14:paraId="1EB6045F" w14:textId="7AD62822" w:rsidR="00D82CD1" w:rsidRPr="00EA7CC6" w:rsidRDefault="00D82CD1" w:rsidP="007B17E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EA7CC6">
        <w:rPr>
          <w:sz w:val="22"/>
          <w:szCs w:val="22"/>
        </w:rPr>
        <w:t>I</w:t>
      </w:r>
      <w:r w:rsidR="007B17E0" w:rsidRPr="00EA7CC6">
        <w:rPr>
          <w:sz w:val="22"/>
          <w:szCs w:val="22"/>
        </w:rPr>
        <w:t>n instances where students</w:t>
      </w:r>
      <w:r w:rsidRPr="00EA7CC6">
        <w:rPr>
          <w:sz w:val="22"/>
          <w:szCs w:val="22"/>
        </w:rPr>
        <w:t xml:space="preserve">/learners </w:t>
      </w:r>
      <w:r w:rsidR="007B17E0" w:rsidRPr="00EA7CC6">
        <w:rPr>
          <w:sz w:val="22"/>
          <w:szCs w:val="22"/>
        </w:rPr>
        <w:t>have</w:t>
      </w:r>
      <w:r w:rsidRPr="00EA7CC6">
        <w:rPr>
          <w:sz w:val="22"/>
          <w:szCs w:val="22"/>
        </w:rPr>
        <w:t>:</w:t>
      </w:r>
    </w:p>
    <w:p w14:paraId="57E179AC" w14:textId="01132159" w:rsidR="00D82CD1" w:rsidRPr="00D82CD1" w:rsidRDefault="007B17E0" w:rsidP="00EA7CC6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D82CD1">
        <w:rPr>
          <w:sz w:val="22"/>
          <w:szCs w:val="22"/>
        </w:rPr>
        <w:t>missed (or been late for) assessment deadlines</w:t>
      </w:r>
      <w:r w:rsidR="005736E6">
        <w:rPr>
          <w:sz w:val="22"/>
          <w:szCs w:val="22"/>
        </w:rPr>
        <w:t>;</w:t>
      </w:r>
    </w:p>
    <w:p w14:paraId="7947361E" w14:textId="55F312A5" w:rsidR="00D82CD1" w:rsidRPr="00D82CD1" w:rsidRDefault="00EA7CC6" w:rsidP="00EA7CC6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7B17E0" w:rsidRPr="00D82CD1">
        <w:rPr>
          <w:sz w:val="22"/>
          <w:szCs w:val="22"/>
        </w:rPr>
        <w:t>issed classes (online or face to face)</w:t>
      </w:r>
      <w:r w:rsidR="005736E6">
        <w:rPr>
          <w:sz w:val="22"/>
          <w:szCs w:val="22"/>
        </w:rPr>
        <w:t>;</w:t>
      </w:r>
    </w:p>
    <w:p w14:paraId="3AEA62A9" w14:textId="77777777" w:rsidR="00EF57C2" w:rsidRDefault="007B17E0" w:rsidP="00EF57C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D82CD1">
        <w:rPr>
          <w:sz w:val="22"/>
          <w:szCs w:val="22"/>
        </w:rPr>
        <w:t>are not fully participating in classes during that month</w:t>
      </w:r>
      <w:r w:rsidR="00D82CD1" w:rsidRPr="00D82CD1">
        <w:rPr>
          <w:sz w:val="22"/>
          <w:szCs w:val="22"/>
        </w:rPr>
        <w:t>/unit</w:t>
      </w:r>
      <w:r w:rsidR="005736E6">
        <w:rPr>
          <w:sz w:val="22"/>
          <w:szCs w:val="22"/>
        </w:rPr>
        <w:t xml:space="preserve"> and </w:t>
      </w:r>
      <w:r w:rsidRPr="005736E6">
        <w:rPr>
          <w:sz w:val="22"/>
          <w:szCs w:val="22"/>
        </w:rPr>
        <w:t>been deemed ‘Unsatisfactory’ or ‘Not Yet Competent’ in any assessments</w:t>
      </w:r>
      <w:r w:rsidR="00D82CD1" w:rsidRPr="005736E6">
        <w:rPr>
          <w:sz w:val="22"/>
          <w:szCs w:val="22"/>
        </w:rPr>
        <w:t xml:space="preserve"> </w:t>
      </w:r>
      <w:r w:rsidRPr="005736E6">
        <w:rPr>
          <w:sz w:val="22"/>
          <w:szCs w:val="22"/>
        </w:rPr>
        <w:t>conducted during that month</w:t>
      </w:r>
      <w:r w:rsidR="00D82CD1" w:rsidRPr="005736E6">
        <w:rPr>
          <w:sz w:val="22"/>
          <w:szCs w:val="22"/>
        </w:rPr>
        <w:t>/unit</w:t>
      </w:r>
      <w:r w:rsidRPr="005736E6">
        <w:rPr>
          <w:sz w:val="22"/>
          <w:szCs w:val="22"/>
        </w:rPr>
        <w:t xml:space="preserve">. </w:t>
      </w:r>
    </w:p>
    <w:p w14:paraId="37D7C927" w14:textId="2994576B" w:rsidR="005736E6" w:rsidRPr="00EF57C2" w:rsidRDefault="00D82CD1" w:rsidP="00EF57C2">
      <w:pPr>
        <w:ind w:left="720"/>
        <w:rPr>
          <w:sz w:val="22"/>
          <w:szCs w:val="22"/>
        </w:rPr>
      </w:pPr>
      <w:r w:rsidRPr="00EF57C2">
        <w:rPr>
          <w:sz w:val="22"/>
          <w:szCs w:val="22"/>
        </w:rPr>
        <w:t>Then, t</w:t>
      </w:r>
      <w:r w:rsidR="007B17E0" w:rsidRPr="00EF57C2">
        <w:rPr>
          <w:sz w:val="22"/>
          <w:szCs w:val="22"/>
        </w:rPr>
        <w:t>hose students</w:t>
      </w:r>
      <w:r w:rsidR="00781929" w:rsidRPr="00EF57C2">
        <w:rPr>
          <w:sz w:val="22"/>
          <w:szCs w:val="22"/>
        </w:rPr>
        <w:t>/learners</w:t>
      </w:r>
      <w:r w:rsidR="007B17E0" w:rsidRPr="00EF57C2">
        <w:rPr>
          <w:sz w:val="22"/>
          <w:szCs w:val="22"/>
        </w:rPr>
        <w:t xml:space="preserve"> are deemed to be </w:t>
      </w:r>
      <w:r w:rsidR="005736E6" w:rsidRPr="00EF57C2">
        <w:rPr>
          <w:i/>
          <w:iCs/>
          <w:sz w:val="22"/>
          <w:szCs w:val="22"/>
        </w:rPr>
        <w:t>‘</w:t>
      </w:r>
      <w:r w:rsidR="007B17E0" w:rsidRPr="00EF57C2">
        <w:rPr>
          <w:i/>
          <w:iCs/>
          <w:sz w:val="22"/>
          <w:szCs w:val="22"/>
        </w:rPr>
        <w:t>at risk</w:t>
      </w:r>
      <w:r w:rsidR="005736E6" w:rsidRPr="00EF57C2">
        <w:rPr>
          <w:i/>
          <w:iCs/>
          <w:sz w:val="22"/>
          <w:szCs w:val="22"/>
        </w:rPr>
        <w:t>’</w:t>
      </w:r>
      <w:r w:rsidR="007B17E0" w:rsidRPr="00EF57C2">
        <w:rPr>
          <w:sz w:val="22"/>
          <w:szCs w:val="22"/>
        </w:rPr>
        <w:t xml:space="preserve"> of not fulfilling course progress requirements</w:t>
      </w:r>
      <w:r w:rsidR="00D94689" w:rsidRPr="00EF57C2">
        <w:rPr>
          <w:sz w:val="22"/>
          <w:szCs w:val="22"/>
        </w:rPr>
        <w:t xml:space="preserve"> and identified as </w:t>
      </w:r>
      <w:r w:rsidR="004473C8" w:rsidRPr="00EF57C2">
        <w:rPr>
          <w:sz w:val="22"/>
          <w:szCs w:val="22"/>
        </w:rPr>
        <w:t xml:space="preserve">having </w:t>
      </w:r>
      <w:r w:rsidR="00D94689" w:rsidRPr="00EF57C2">
        <w:rPr>
          <w:sz w:val="22"/>
          <w:szCs w:val="22"/>
        </w:rPr>
        <w:t>‘Unsatisfactory Progression’</w:t>
      </w:r>
      <w:r w:rsidR="005736E6" w:rsidRPr="00EF57C2">
        <w:rPr>
          <w:sz w:val="22"/>
          <w:szCs w:val="22"/>
        </w:rPr>
        <w:t xml:space="preserve">. </w:t>
      </w:r>
    </w:p>
    <w:p w14:paraId="2BF2AAD3" w14:textId="01A60CA0" w:rsidR="007B17E0" w:rsidRPr="007B17E0" w:rsidRDefault="005736E6" w:rsidP="00A4345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Discussions </w:t>
      </w:r>
      <w:r w:rsidR="007B17E0" w:rsidRPr="007B17E0">
        <w:rPr>
          <w:sz w:val="22"/>
          <w:szCs w:val="22"/>
        </w:rPr>
        <w:t>by the trainer</w:t>
      </w:r>
      <w:r w:rsidR="008D53CB">
        <w:rPr>
          <w:sz w:val="22"/>
          <w:szCs w:val="22"/>
        </w:rPr>
        <w:t>/</w:t>
      </w:r>
      <w:r w:rsidR="007B17E0" w:rsidRPr="007B17E0">
        <w:rPr>
          <w:sz w:val="22"/>
          <w:szCs w:val="22"/>
        </w:rPr>
        <w:t>assessor to ascertain appropriate additional</w:t>
      </w:r>
      <w:r w:rsidR="00D82CD1">
        <w:rPr>
          <w:sz w:val="22"/>
          <w:szCs w:val="22"/>
        </w:rPr>
        <w:t xml:space="preserve"> </w:t>
      </w:r>
      <w:r w:rsidR="007B17E0" w:rsidRPr="007B17E0">
        <w:rPr>
          <w:sz w:val="22"/>
          <w:szCs w:val="22"/>
        </w:rPr>
        <w:t>learning support, or other forms of assistance</w:t>
      </w:r>
      <w:r>
        <w:rPr>
          <w:sz w:val="22"/>
          <w:szCs w:val="22"/>
        </w:rPr>
        <w:t xml:space="preserve"> must be conducted </w:t>
      </w:r>
      <w:r w:rsidR="00220CA3">
        <w:rPr>
          <w:sz w:val="22"/>
          <w:szCs w:val="22"/>
        </w:rPr>
        <w:t xml:space="preserve">with the student/learner </w:t>
      </w:r>
      <w:r w:rsidR="007B17E0" w:rsidRPr="007B17E0">
        <w:rPr>
          <w:sz w:val="22"/>
          <w:szCs w:val="22"/>
        </w:rPr>
        <w:t>to maximise the chances of a student</w:t>
      </w:r>
      <w:r w:rsidR="00D82CD1">
        <w:rPr>
          <w:sz w:val="22"/>
          <w:szCs w:val="22"/>
        </w:rPr>
        <w:t xml:space="preserve"> </w:t>
      </w:r>
      <w:r w:rsidR="007B17E0" w:rsidRPr="007B17E0">
        <w:rPr>
          <w:sz w:val="22"/>
          <w:szCs w:val="22"/>
        </w:rPr>
        <w:t>successfully completing by the end of the Stage</w:t>
      </w:r>
      <w:r w:rsidR="00220CA3">
        <w:rPr>
          <w:sz w:val="22"/>
          <w:szCs w:val="22"/>
        </w:rPr>
        <w:t>/Unit</w:t>
      </w:r>
      <w:r w:rsidR="007B17E0" w:rsidRPr="007B17E0">
        <w:rPr>
          <w:sz w:val="22"/>
          <w:szCs w:val="22"/>
        </w:rPr>
        <w:t xml:space="preserve">. </w:t>
      </w:r>
    </w:p>
    <w:p w14:paraId="0FB65E13" w14:textId="0A85B855" w:rsidR="007B17E0" w:rsidRPr="00482BA5" w:rsidRDefault="0003151E" w:rsidP="00630B5F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color w:val="ED7D31" w:themeColor="accent2"/>
          <w:sz w:val="28"/>
          <w:szCs w:val="28"/>
        </w:rPr>
      </w:pPr>
      <w:r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‘</w:t>
      </w:r>
      <w:r w:rsidR="007B17E0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At Risk</w:t>
      </w:r>
      <w:r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 xml:space="preserve">’ of </w:t>
      </w:r>
      <w:r w:rsidR="007B17E0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Course Progress</w:t>
      </w:r>
      <w:r w:rsidR="00A43451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>ion</w:t>
      </w:r>
      <w:r w:rsidR="007B17E0" w:rsidRPr="00482BA5">
        <w:rPr>
          <w:rFonts w:asciiTheme="majorHAnsi" w:hAnsiTheme="majorHAnsi" w:cstheme="majorHAnsi"/>
          <w:color w:val="ED7D31" w:themeColor="accent2"/>
          <w:sz w:val="28"/>
          <w:szCs w:val="28"/>
        </w:rPr>
        <w:t xml:space="preserve"> </w:t>
      </w:r>
    </w:p>
    <w:p w14:paraId="3FA8414F" w14:textId="77777777" w:rsidR="0003151E" w:rsidRPr="0003151E" w:rsidRDefault="0003151E" w:rsidP="00630B5F">
      <w:pPr>
        <w:pStyle w:val="ListParagraph"/>
        <w:spacing w:after="0"/>
        <w:rPr>
          <w:b/>
          <w:bCs/>
          <w:sz w:val="22"/>
          <w:szCs w:val="22"/>
        </w:rPr>
      </w:pPr>
    </w:p>
    <w:p w14:paraId="12735440" w14:textId="685E4A1A" w:rsidR="00FB574E" w:rsidRDefault="007B17E0" w:rsidP="007B17E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03151E">
        <w:rPr>
          <w:sz w:val="22"/>
          <w:szCs w:val="22"/>
        </w:rPr>
        <w:t>At the end of each Stage</w:t>
      </w:r>
      <w:r w:rsidR="00DB3D7D">
        <w:rPr>
          <w:sz w:val="22"/>
          <w:szCs w:val="22"/>
        </w:rPr>
        <w:t>/</w:t>
      </w:r>
      <w:r w:rsidR="004473C8">
        <w:rPr>
          <w:sz w:val="22"/>
          <w:szCs w:val="22"/>
        </w:rPr>
        <w:t>Unit</w:t>
      </w:r>
      <w:r w:rsidRPr="0003151E">
        <w:rPr>
          <w:sz w:val="22"/>
          <w:szCs w:val="22"/>
        </w:rPr>
        <w:t xml:space="preserve"> of a </w:t>
      </w:r>
      <w:r w:rsidR="00630B5F">
        <w:rPr>
          <w:sz w:val="22"/>
          <w:szCs w:val="22"/>
        </w:rPr>
        <w:t>program</w:t>
      </w:r>
      <w:r w:rsidRPr="0003151E">
        <w:rPr>
          <w:sz w:val="22"/>
          <w:szCs w:val="22"/>
        </w:rPr>
        <w:t>, trainers and assessors, together with the</w:t>
      </w:r>
      <w:r w:rsidR="00630B5F">
        <w:rPr>
          <w:sz w:val="22"/>
          <w:szCs w:val="22"/>
        </w:rPr>
        <w:t xml:space="preserve"> L&amp;D Manager </w:t>
      </w:r>
      <w:r w:rsidRPr="00630B5F">
        <w:rPr>
          <w:sz w:val="22"/>
          <w:szCs w:val="22"/>
        </w:rPr>
        <w:t>will review</w:t>
      </w:r>
      <w:r w:rsidR="00FB574E">
        <w:rPr>
          <w:sz w:val="22"/>
          <w:szCs w:val="22"/>
        </w:rPr>
        <w:t>:</w:t>
      </w:r>
      <w:r w:rsidRPr="00630B5F">
        <w:rPr>
          <w:sz w:val="22"/>
          <w:szCs w:val="22"/>
        </w:rPr>
        <w:t xml:space="preserve"> </w:t>
      </w:r>
    </w:p>
    <w:p w14:paraId="2A137F14" w14:textId="5A3EFA8A" w:rsidR="00FB574E" w:rsidRDefault="007B17E0" w:rsidP="00FB57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630B5F">
        <w:rPr>
          <w:sz w:val="22"/>
          <w:szCs w:val="22"/>
        </w:rPr>
        <w:t>the</w:t>
      </w:r>
      <w:r w:rsidR="00630B5F">
        <w:rPr>
          <w:sz w:val="22"/>
          <w:szCs w:val="22"/>
        </w:rPr>
        <w:t xml:space="preserve"> </w:t>
      </w:r>
      <w:r w:rsidRPr="00630B5F">
        <w:rPr>
          <w:sz w:val="22"/>
          <w:szCs w:val="22"/>
        </w:rPr>
        <w:t>progress of student</w:t>
      </w:r>
      <w:r w:rsidR="00630B5F">
        <w:rPr>
          <w:sz w:val="22"/>
          <w:szCs w:val="22"/>
        </w:rPr>
        <w:t xml:space="preserve">/learner </w:t>
      </w:r>
      <w:r w:rsidRPr="00630B5F">
        <w:rPr>
          <w:sz w:val="22"/>
          <w:szCs w:val="22"/>
        </w:rPr>
        <w:t>for that Stage</w:t>
      </w:r>
      <w:r w:rsidR="00CB3AF1">
        <w:rPr>
          <w:sz w:val="22"/>
          <w:szCs w:val="22"/>
        </w:rPr>
        <w:t>;</w:t>
      </w:r>
    </w:p>
    <w:p w14:paraId="754355B5" w14:textId="3D1E649D" w:rsidR="00FB574E" w:rsidRDefault="007B17E0" w:rsidP="00FB57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630B5F">
        <w:rPr>
          <w:sz w:val="22"/>
          <w:szCs w:val="22"/>
        </w:rPr>
        <w:t>any Special Consideration granted</w:t>
      </w:r>
      <w:r w:rsidR="00CB3AF1">
        <w:rPr>
          <w:sz w:val="22"/>
          <w:szCs w:val="22"/>
        </w:rPr>
        <w:t>;</w:t>
      </w:r>
    </w:p>
    <w:p w14:paraId="3DDC1F25" w14:textId="5206B03A" w:rsidR="007B17E0" w:rsidRPr="00630B5F" w:rsidRDefault="007B17E0" w:rsidP="00FB57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630B5F">
        <w:rPr>
          <w:sz w:val="22"/>
          <w:szCs w:val="22"/>
        </w:rPr>
        <w:t>will identify any</w:t>
      </w:r>
      <w:r w:rsidR="00630B5F">
        <w:rPr>
          <w:sz w:val="22"/>
          <w:szCs w:val="22"/>
        </w:rPr>
        <w:t xml:space="preserve"> </w:t>
      </w:r>
      <w:r w:rsidRPr="00630B5F">
        <w:rPr>
          <w:sz w:val="22"/>
          <w:szCs w:val="22"/>
        </w:rPr>
        <w:t>students whose progression</w:t>
      </w:r>
      <w:r w:rsidR="004473C8">
        <w:rPr>
          <w:sz w:val="22"/>
          <w:szCs w:val="22"/>
        </w:rPr>
        <w:t xml:space="preserve"> is at </w:t>
      </w:r>
      <w:r w:rsidR="00503E41" w:rsidRPr="00941558">
        <w:rPr>
          <w:i/>
          <w:iCs/>
          <w:sz w:val="22"/>
          <w:szCs w:val="22"/>
        </w:rPr>
        <w:t>‘</w:t>
      </w:r>
      <w:r w:rsidRPr="00941558">
        <w:rPr>
          <w:i/>
          <w:iCs/>
          <w:sz w:val="22"/>
          <w:szCs w:val="22"/>
        </w:rPr>
        <w:t>at risk</w:t>
      </w:r>
      <w:r w:rsidR="00503E41" w:rsidRPr="00941558">
        <w:rPr>
          <w:i/>
          <w:iCs/>
          <w:sz w:val="22"/>
          <w:szCs w:val="22"/>
        </w:rPr>
        <w:t>’</w:t>
      </w:r>
      <w:r w:rsidR="00CB3AF1">
        <w:rPr>
          <w:i/>
          <w:iCs/>
          <w:sz w:val="22"/>
          <w:szCs w:val="22"/>
        </w:rPr>
        <w:t>.</w:t>
      </w:r>
    </w:p>
    <w:p w14:paraId="0F82F7D2" w14:textId="36C8AC71" w:rsidR="004947B0" w:rsidRPr="004947B0" w:rsidRDefault="007B17E0" w:rsidP="00781929">
      <w:pPr>
        <w:ind w:left="720"/>
        <w:rPr>
          <w:sz w:val="22"/>
          <w:szCs w:val="22"/>
        </w:rPr>
      </w:pPr>
      <w:r w:rsidRPr="00805C31">
        <w:rPr>
          <w:sz w:val="22"/>
          <w:szCs w:val="22"/>
        </w:rPr>
        <w:t>Students</w:t>
      </w:r>
      <w:r w:rsidR="00941558">
        <w:rPr>
          <w:sz w:val="22"/>
          <w:szCs w:val="22"/>
        </w:rPr>
        <w:t>/Learners</w:t>
      </w:r>
      <w:r w:rsidRPr="00805C31">
        <w:rPr>
          <w:sz w:val="22"/>
          <w:szCs w:val="22"/>
        </w:rPr>
        <w:t xml:space="preserve"> will be identified as </w:t>
      </w:r>
      <w:r w:rsidR="00941558">
        <w:rPr>
          <w:sz w:val="22"/>
          <w:szCs w:val="22"/>
        </w:rPr>
        <w:t xml:space="preserve">being </w:t>
      </w:r>
      <w:r w:rsidR="00941558" w:rsidRPr="00941558">
        <w:rPr>
          <w:i/>
          <w:iCs/>
          <w:sz w:val="22"/>
          <w:szCs w:val="22"/>
        </w:rPr>
        <w:t>‘</w:t>
      </w:r>
      <w:r w:rsidRPr="00941558">
        <w:rPr>
          <w:i/>
          <w:iCs/>
          <w:sz w:val="22"/>
          <w:szCs w:val="22"/>
        </w:rPr>
        <w:t>at risk</w:t>
      </w:r>
      <w:r w:rsidR="00941558" w:rsidRPr="00941558">
        <w:rPr>
          <w:i/>
          <w:iCs/>
          <w:sz w:val="22"/>
          <w:szCs w:val="22"/>
        </w:rPr>
        <w:t>’</w:t>
      </w:r>
      <w:r w:rsidRPr="00805C31">
        <w:rPr>
          <w:sz w:val="22"/>
          <w:szCs w:val="22"/>
        </w:rPr>
        <w:t xml:space="preserve"> of not fulfilling course progress </w:t>
      </w:r>
      <w:r w:rsidR="00503E41" w:rsidRPr="00805C31">
        <w:rPr>
          <w:sz w:val="22"/>
          <w:szCs w:val="22"/>
        </w:rPr>
        <w:t>requirement when</w:t>
      </w:r>
      <w:r w:rsidR="00503E41">
        <w:rPr>
          <w:sz w:val="22"/>
          <w:szCs w:val="22"/>
        </w:rPr>
        <w:t xml:space="preserve"> the </w:t>
      </w:r>
      <w:r w:rsidRPr="00805C31">
        <w:rPr>
          <w:sz w:val="22"/>
          <w:szCs w:val="22"/>
        </w:rPr>
        <w:t xml:space="preserve">following expectations </w:t>
      </w:r>
      <w:r w:rsidR="00790CCF">
        <w:rPr>
          <w:sz w:val="22"/>
          <w:szCs w:val="22"/>
        </w:rPr>
        <w:t>(</w:t>
      </w:r>
      <w:r w:rsidR="00182564" w:rsidRPr="00805C31">
        <w:rPr>
          <w:sz w:val="22"/>
          <w:szCs w:val="22"/>
        </w:rPr>
        <w:t xml:space="preserve">as identified in the </w:t>
      </w:r>
      <w:r w:rsidRPr="00805C31">
        <w:rPr>
          <w:sz w:val="22"/>
          <w:szCs w:val="22"/>
        </w:rPr>
        <w:t>Training and Assessment Strategy (TAS)</w:t>
      </w:r>
      <w:r w:rsidR="00790CCF">
        <w:rPr>
          <w:sz w:val="22"/>
          <w:szCs w:val="22"/>
        </w:rPr>
        <w:t>)</w:t>
      </w:r>
      <w:r w:rsidR="00503E41">
        <w:rPr>
          <w:sz w:val="22"/>
          <w:szCs w:val="22"/>
        </w:rPr>
        <w:t xml:space="preserve"> have not been met. These </w:t>
      </w:r>
      <w:r w:rsidR="00790CCF">
        <w:rPr>
          <w:sz w:val="22"/>
          <w:szCs w:val="22"/>
        </w:rPr>
        <w:t xml:space="preserve">expectations </w:t>
      </w:r>
      <w:r w:rsidR="00503E41">
        <w:rPr>
          <w:sz w:val="22"/>
          <w:szCs w:val="22"/>
        </w:rPr>
        <w:t>are as follows:</w:t>
      </w:r>
    </w:p>
    <w:p w14:paraId="116F706A" w14:textId="0586A60F" w:rsidR="00FB0EB9" w:rsidRPr="00FB0EB9" w:rsidRDefault="00FB0EB9" w:rsidP="00FB0EB9">
      <w:pPr>
        <w:pStyle w:val="ListParagraph"/>
        <w:numPr>
          <w:ilvl w:val="0"/>
          <w:numId w:val="33"/>
        </w:numPr>
      </w:pPr>
      <w:r w:rsidRPr="00FB0EB9">
        <w:t>Not meeting/unable to meet an assessment deadline(s)</w:t>
      </w:r>
      <w:r w:rsidR="00005FD0">
        <w:t>;</w:t>
      </w:r>
    </w:p>
    <w:p w14:paraId="1267391A" w14:textId="199D4739" w:rsidR="004947B0" w:rsidRPr="00FB0EB9" w:rsidRDefault="00503E41" w:rsidP="00FB0EB9">
      <w:pPr>
        <w:pStyle w:val="ListParagraph"/>
        <w:numPr>
          <w:ilvl w:val="0"/>
          <w:numId w:val="33"/>
        </w:numPr>
      </w:pPr>
      <w:r>
        <w:t>Una</w:t>
      </w:r>
      <w:r w:rsidR="004947B0" w:rsidRPr="00FB0EB9">
        <w:t xml:space="preserve">ble to provide </w:t>
      </w:r>
      <w:r w:rsidR="00E14ACC">
        <w:t>Supplementary</w:t>
      </w:r>
      <w:r w:rsidR="004947B0" w:rsidRPr="00FB0EB9">
        <w:t xml:space="preserve"> Evidence</w:t>
      </w:r>
      <w:r>
        <w:t xml:space="preserve"> as per the Ready Skills profiling tool</w:t>
      </w:r>
      <w:r w:rsidR="00005FD0">
        <w:t>;</w:t>
      </w:r>
    </w:p>
    <w:p w14:paraId="1BC45A25" w14:textId="41C20AE8" w:rsidR="004947B0" w:rsidRPr="00FB0EB9" w:rsidRDefault="00503E41" w:rsidP="00FB0EB9">
      <w:pPr>
        <w:pStyle w:val="ListParagraph"/>
        <w:numPr>
          <w:ilvl w:val="0"/>
          <w:numId w:val="33"/>
        </w:numPr>
      </w:pPr>
      <w:r>
        <w:t xml:space="preserve">Failure to </w:t>
      </w:r>
      <w:r w:rsidR="007B17E0" w:rsidRPr="00FB0EB9">
        <w:t>submit required assessment evidence</w:t>
      </w:r>
      <w:r>
        <w:t xml:space="preserve"> after counselling</w:t>
      </w:r>
      <w:r w:rsidR="00005FD0">
        <w:t>;</w:t>
      </w:r>
    </w:p>
    <w:p w14:paraId="2979FBE2" w14:textId="4C293EC5" w:rsidR="007B17E0" w:rsidRPr="00FB0EB9" w:rsidRDefault="00503E41" w:rsidP="00FB0EB9">
      <w:pPr>
        <w:pStyle w:val="ListParagraph"/>
        <w:numPr>
          <w:ilvl w:val="0"/>
          <w:numId w:val="33"/>
        </w:numPr>
      </w:pPr>
      <w:r>
        <w:t>Non-</w:t>
      </w:r>
      <w:r w:rsidR="007B17E0" w:rsidRPr="00FB0EB9">
        <w:t>attend</w:t>
      </w:r>
      <w:r w:rsidR="00790CCF">
        <w:t>ance</w:t>
      </w:r>
      <w:r w:rsidR="007B17E0" w:rsidRPr="00FB0EB9">
        <w:t xml:space="preserve"> </w:t>
      </w:r>
      <w:r>
        <w:t xml:space="preserve">at </w:t>
      </w:r>
      <w:r w:rsidR="00790CCF">
        <w:t xml:space="preserve">scheduled </w:t>
      </w:r>
      <w:r w:rsidR="007B17E0" w:rsidRPr="00FB0EB9">
        <w:t xml:space="preserve">site visit meetings </w:t>
      </w:r>
      <w:r w:rsidR="004947B0" w:rsidRPr="00FB0EB9">
        <w:t>with trainers/assessors</w:t>
      </w:r>
      <w:r w:rsidR="00005FD0">
        <w:t>;</w:t>
      </w:r>
    </w:p>
    <w:p w14:paraId="5A194BCA" w14:textId="77777777" w:rsidR="004947B0" w:rsidRPr="00FB0EB9" w:rsidRDefault="004947B0" w:rsidP="00FB0EB9"/>
    <w:p w14:paraId="436E7605" w14:textId="77777777" w:rsidR="004947B0" w:rsidRPr="00FB0EB9" w:rsidRDefault="004947B0" w:rsidP="00FB0EB9"/>
    <w:p w14:paraId="5CD10A88" w14:textId="6559F942" w:rsidR="004947B0" w:rsidRPr="00FB0EB9" w:rsidRDefault="009C2FAD" w:rsidP="00781929">
      <w:pPr>
        <w:pStyle w:val="ListParagraph"/>
        <w:numPr>
          <w:ilvl w:val="0"/>
          <w:numId w:val="33"/>
        </w:numPr>
      </w:pPr>
      <w:r>
        <w:t xml:space="preserve">Having been </w:t>
      </w:r>
      <w:r w:rsidR="007B17E0" w:rsidRPr="00FB0EB9">
        <w:t xml:space="preserve">deemed </w:t>
      </w:r>
      <w:r>
        <w:t>‘Not S</w:t>
      </w:r>
      <w:r w:rsidR="007B17E0" w:rsidRPr="00FB0EB9">
        <w:t>atisfactory</w:t>
      </w:r>
      <w:r>
        <w:t xml:space="preserve"> (NS)’</w:t>
      </w:r>
      <w:r w:rsidR="007B17E0" w:rsidRPr="00FB0EB9">
        <w:t xml:space="preserve"> or </w:t>
      </w:r>
      <w:r w:rsidR="00781929">
        <w:t>‘</w:t>
      </w:r>
      <w:r w:rsidR="007B17E0" w:rsidRPr="00FB0EB9">
        <w:t>Not Yet Competent</w:t>
      </w:r>
      <w:r>
        <w:t xml:space="preserve"> (</w:t>
      </w:r>
      <w:r w:rsidR="00781929">
        <w:t>NYC</w:t>
      </w:r>
      <w:r>
        <w:t>)’</w:t>
      </w:r>
      <w:r w:rsidR="007B17E0" w:rsidRPr="00FB0EB9">
        <w:t xml:space="preserve"> in more than 50% of the units in</w:t>
      </w:r>
      <w:r w:rsidR="00781929">
        <w:t xml:space="preserve"> </w:t>
      </w:r>
      <w:r w:rsidR="007B17E0" w:rsidRPr="00FB0EB9">
        <w:t>which they are enrolled</w:t>
      </w:r>
      <w:r w:rsidR="00005FD0">
        <w:t>;</w:t>
      </w:r>
    </w:p>
    <w:p w14:paraId="258A97AA" w14:textId="484353A4" w:rsidR="004947B0" w:rsidRPr="00FB0EB9" w:rsidRDefault="0097066A" w:rsidP="00FB0EB9">
      <w:pPr>
        <w:pStyle w:val="ListParagraph"/>
        <w:numPr>
          <w:ilvl w:val="0"/>
          <w:numId w:val="33"/>
        </w:numPr>
      </w:pPr>
      <w:r>
        <w:t>D</w:t>
      </w:r>
      <w:r w:rsidR="007B17E0" w:rsidRPr="00FB0EB9">
        <w:t xml:space="preserve">eemed ‘Unsatisfactory’ or ‘Not yet Competent’ in the same unit of competency </w:t>
      </w:r>
      <w:r w:rsidR="009C2FAD">
        <w:t>on two (2) attempts</w:t>
      </w:r>
      <w:r>
        <w:t>;</w:t>
      </w:r>
    </w:p>
    <w:p w14:paraId="23752A73" w14:textId="4419A340" w:rsidR="007B17E0" w:rsidRDefault="00503E41" w:rsidP="00FB0EB9">
      <w:pPr>
        <w:pStyle w:val="ListParagraph"/>
        <w:numPr>
          <w:ilvl w:val="0"/>
          <w:numId w:val="33"/>
        </w:numPr>
      </w:pPr>
      <w:r>
        <w:t>Failure to meet their Training Plan requirements</w:t>
      </w:r>
      <w:r w:rsidR="0097066A">
        <w:t>;</w:t>
      </w:r>
    </w:p>
    <w:p w14:paraId="00D2580D" w14:textId="66AB1447" w:rsidR="008D4C71" w:rsidRPr="00FB0EB9" w:rsidRDefault="008D4C71" w:rsidP="00FB0EB9">
      <w:pPr>
        <w:pStyle w:val="ListParagraph"/>
        <w:numPr>
          <w:ilvl w:val="0"/>
          <w:numId w:val="33"/>
        </w:numPr>
      </w:pPr>
      <w:r>
        <w:t>Plagiarism breaches</w:t>
      </w:r>
      <w:r w:rsidR="0097066A">
        <w:t>; and</w:t>
      </w:r>
    </w:p>
    <w:p w14:paraId="0577DBD1" w14:textId="1A348EDC" w:rsidR="00BA1B7B" w:rsidRDefault="007B17E0" w:rsidP="003C5FB4">
      <w:pPr>
        <w:pStyle w:val="ListParagraph"/>
        <w:numPr>
          <w:ilvl w:val="0"/>
          <w:numId w:val="33"/>
        </w:numPr>
      </w:pPr>
      <w:r w:rsidRPr="00FB0EB9">
        <w:t xml:space="preserve">Are deemed to be an unsafe practitioner </w:t>
      </w:r>
      <w:r w:rsidR="00503E41">
        <w:t xml:space="preserve">by their employer </w:t>
      </w:r>
      <w:r w:rsidR="009C2FAD">
        <w:t>and/</w:t>
      </w:r>
      <w:r w:rsidR="00503E41">
        <w:t xml:space="preserve">or </w:t>
      </w:r>
      <w:r w:rsidR="009C2FAD">
        <w:t>Site A</w:t>
      </w:r>
      <w:r w:rsidR="00503E41">
        <w:t>ssessor.</w:t>
      </w:r>
    </w:p>
    <w:p w14:paraId="70C457D6" w14:textId="77777777" w:rsidR="00BA1B7B" w:rsidRDefault="00BA1B7B" w:rsidP="00BA1B7B">
      <w:pPr>
        <w:pStyle w:val="ListParagraph"/>
        <w:ind w:left="1800"/>
      </w:pPr>
    </w:p>
    <w:p w14:paraId="1CFB6D49" w14:textId="57676D23" w:rsidR="003C5FB4" w:rsidRPr="00482BA5" w:rsidRDefault="00F74C99" w:rsidP="00BA1B7B">
      <w:pPr>
        <w:pStyle w:val="ListParagraph"/>
        <w:numPr>
          <w:ilvl w:val="0"/>
          <w:numId w:val="5"/>
        </w:numPr>
        <w:rPr>
          <w:color w:val="ED7D31" w:themeColor="accent2"/>
          <w:sz w:val="28"/>
          <w:szCs w:val="28"/>
        </w:rPr>
      </w:pPr>
      <w:r w:rsidRPr="00482BA5">
        <w:rPr>
          <w:color w:val="ED7D31" w:themeColor="accent2"/>
          <w:sz w:val="28"/>
          <w:szCs w:val="28"/>
        </w:rPr>
        <w:t>‘</w:t>
      </w:r>
      <w:r w:rsidR="007B17E0" w:rsidRPr="00482BA5">
        <w:rPr>
          <w:color w:val="ED7D31" w:themeColor="accent2"/>
          <w:sz w:val="28"/>
          <w:szCs w:val="28"/>
        </w:rPr>
        <w:t>At Risk</w:t>
      </w:r>
      <w:r w:rsidRPr="00482BA5">
        <w:rPr>
          <w:color w:val="ED7D31" w:themeColor="accent2"/>
          <w:sz w:val="28"/>
          <w:szCs w:val="28"/>
        </w:rPr>
        <w:t>’</w:t>
      </w:r>
      <w:r w:rsidR="007B17E0" w:rsidRPr="00482BA5">
        <w:rPr>
          <w:color w:val="ED7D31" w:themeColor="accent2"/>
          <w:sz w:val="28"/>
          <w:szCs w:val="28"/>
        </w:rPr>
        <w:t xml:space="preserve"> Course Progress – Intervention Strategy</w:t>
      </w:r>
    </w:p>
    <w:p w14:paraId="35D2B2FA" w14:textId="77777777" w:rsidR="00503E41" w:rsidRPr="00503E41" w:rsidRDefault="00503E41" w:rsidP="00503E41">
      <w:pPr>
        <w:pStyle w:val="ListParagraph"/>
        <w:ind w:left="360"/>
        <w:rPr>
          <w:b/>
          <w:bCs/>
          <w:color w:val="ED7D31" w:themeColor="accent2"/>
          <w:sz w:val="28"/>
          <w:szCs w:val="28"/>
        </w:rPr>
      </w:pPr>
    </w:p>
    <w:p w14:paraId="189D5D8C" w14:textId="77777777" w:rsidR="003115D4" w:rsidRPr="003115D4" w:rsidRDefault="007B17E0" w:rsidP="00673E47">
      <w:pPr>
        <w:pStyle w:val="ListParagraph"/>
        <w:numPr>
          <w:ilvl w:val="1"/>
          <w:numId w:val="5"/>
        </w:numPr>
        <w:rPr>
          <w:b/>
          <w:bCs/>
          <w:sz w:val="22"/>
          <w:szCs w:val="22"/>
        </w:rPr>
      </w:pPr>
      <w:r w:rsidRPr="00503E41">
        <w:t>If a student</w:t>
      </w:r>
      <w:r w:rsidR="00781929" w:rsidRPr="00503E41">
        <w:t>/learner</w:t>
      </w:r>
      <w:r w:rsidRPr="00503E41">
        <w:t xml:space="preserve"> is identified as </w:t>
      </w:r>
      <w:r w:rsidR="002E19D4" w:rsidRPr="003115D4">
        <w:rPr>
          <w:i/>
          <w:iCs/>
        </w:rPr>
        <w:t>‘</w:t>
      </w:r>
      <w:r w:rsidRPr="003115D4">
        <w:rPr>
          <w:i/>
          <w:iCs/>
        </w:rPr>
        <w:t>at risk</w:t>
      </w:r>
      <w:r w:rsidR="002E19D4" w:rsidRPr="003115D4">
        <w:rPr>
          <w:i/>
          <w:iCs/>
        </w:rPr>
        <w:t>’</w:t>
      </w:r>
      <w:r w:rsidRPr="003115D4">
        <w:rPr>
          <w:i/>
          <w:iCs/>
        </w:rPr>
        <w:t xml:space="preserve"> </w:t>
      </w:r>
      <w:r w:rsidRPr="00503E41">
        <w:t>at the end of a Stage</w:t>
      </w:r>
      <w:r w:rsidR="00781929" w:rsidRPr="00503E41">
        <w:t>/</w:t>
      </w:r>
      <w:r w:rsidR="003115D4">
        <w:t>Unit</w:t>
      </w:r>
      <w:r w:rsidRPr="00503E41">
        <w:t xml:space="preserve"> in accordance with </w:t>
      </w:r>
      <w:r w:rsidR="0010710F" w:rsidRPr="00503E41">
        <w:t>this policy</w:t>
      </w:r>
      <w:r w:rsidR="003115D4">
        <w:t>,</w:t>
      </w:r>
      <w:r w:rsidR="0010710F" w:rsidRPr="00503E41">
        <w:t xml:space="preserve"> </w:t>
      </w:r>
      <w:r w:rsidRPr="00503E41">
        <w:t xml:space="preserve">the </w:t>
      </w:r>
      <w:r w:rsidR="0010710F" w:rsidRPr="00503E41">
        <w:t>L&amp;D</w:t>
      </w:r>
      <w:r w:rsidR="0010710F" w:rsidRPr="003C5FB4">
        <w:t xml:space="preserve"> Manager </w:t>
      </w:r>
      <w:r w:rsidRPr="003C5FB4">
        <w:t>will contact</w:t>
      </w:r>
      <w:r w:rsidR="0010710F" w:rsidRPr="003C5FB4">
        <w:t xml:space="preserve"> </w:t>
      </w:r>
      <w:r w:rsidRPr="003C5FB4">
        <w:t>the student</w:t>
      </w:r>
      <w:r w:rsidR="0010710F" w:rsidRPr="003C5FB4">
        <w:t>/learner</w:t>
      </w:r>
      <w:r w:rsidRPr="003C5FB4">
        <w:t xml:space="preserve"> to arrange a</w:t>
      </w:r>
      <w:r w:rsidR="00396104" w:rsidRPr="003C5FB4">
        <w:t xml:space="preserve">n Intervention Strategy </w:t>
      </w:r>
      <w:r w:rsidRPr="003C5FB4">
        <w:t>meeting</w:t>
      </w:r>
      <w:r w:rsidR="00396104" w:rsidRPr="003C5FB4">
        <w:t xml:space="preserve">. </w:t>
      </w:r>
    </w:p>
    <w:p w14:paraId="5D241019" w14:textId="77777777" w:rsidR="003115D4" w:rsidRDefault="003115D4" w:rsidP="003115D4">
      <w:pPr>
        <w:pStyle w:val="ListParagraph"/>
      </w:pPr>
    </w:p>
    <w:p w14:paraId="1BC56C5C" w14:textId="681A89C4" w:rsidR="007B17E0" w:rsidRPr="00673E47" w:rsidRDefault="00396104" w:rsidP="003115D4">
      <w:pPr>
        <w:pStyle w:val="ListParagraph"/>
        <w:rPr>
          <w:b/>
          <w:bCs/>
          <w:sz w:val="22"/>
          <w:szCs w:val="22"/>
        </w:rPr>
      </w:pPr>
      <w:r w:rsidRPr="003C5FB4">
        <w:t>The purpose of this</w:t>
      </w:r>
      <w:r w:rsidRPr="00673E47">
        <w:rPr>
          <w:sz w:val="22"/>
          <w:szCs w:val="22"/>
        </w:rPr>
        <w:t xml:space="preserve"> meeting is to explain and discuss</w:t>
      </w:r>
      <w:r w:rsidR="007B17E0" w:rsidRPr="00673E47">
        <w:rPr>
          <w:sz w:val="22"/>
          <w:szCs w:val="22"/>
        </w:rPr>
        <w:t>:</w:t>
      </w:r>
    </w:p>
    <w:p w14:paraId="7FDAD25F" w14:textId="4B8A7E80" w:rsidR="007B17E0" w:rsidRPr="00396104" w:rsidRDefault="007B17E0" w:rsidP="003C5FB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396104">
        <w:rPr>
          <w:sz w:val="22"/>
          <w:szCs w:val="22"/>
        </w:rPr>
        <w:t>the grounds on which risk to progress has been identified</w:t>
      </w:r>
    </w:p>
    <w:p w14:paraId="1A302A70" w14:textId="26813EE3" w:rsidR="007B17E0" w:rsidRPr="00396104" w:rsidRDefault="007B17E0" w:rsidP="003C5FB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396104">
        <w:rPr>
          <w:sz w:val="22"/>
          <w:szCs w:val="22"/>
        </w:rPr>
        <w:t>whether the</w:t>
      </w:r>
      <w:r w:rsidR="003115D4">
        <w:rPr>
          <w:sz w:val="22"/>
          <w:szCs w:val="22"/>
        </w:rPr>
        <w:t xml:space="preserve"> student/learner</w:t>
      </w:r>
      <w:r w:rsidRPr="00396104">
        <w:rPr>
          <w:sz w:val="22"/>
          <w:szCs w:val="22"/>
        </w:rPr>
        <w:t xml:space="preserve"> </w:t>
      </w:r>
      <w:r w:rsidR="009F1FC4">
        <w:rPr>
          <w:sz w:val="22"/>
          <w:szCs w:val="22"/>
        </w:rPr>
        <w:t xml:space="preserve">is </w:t>
      </w:r>
      <w:r w:rsidRPr="00396104">
        <w:rPr>
          <w:sz w:val="22"/>
          <w:szCs w:val="22"/>
        </w:rPr>
        <w:t>required to re-enrol in the same Stage</w:t>
      </w:r>
      <w:r w:rsidR="003115D4">
        <w:rPr>
          <w:sz w:val="22"/>
          <w:szCs w:val="22"/>
        </w:rPr>
        <w:t>/unit</w:t>
      </w:r>
      <w:r w:rsidRPr="00396104">
        <w:rPr>
          <w:sz w:val="22"/>
          <w:szCs w:val="22"/>
        </w:rPr>
        <w:t>, and not progress to the next</w:t>
      </w:r>
      <w:r w:rsidR="00396104" w:rsidRPr="00396104">
        <w:rPr>
          <w:sz w:val="22"/>
          <w:szCs w:val="22"/>
        </w:rPr>
        <w:t xml:space="preserve"> </w:t>
      </w:r>
      <w:r w:rsidRPr="00396104">
        <w:rPr>
          <w:sz w:val="22"/>
          <w:szCs w:val="22"/>
        </w:rPr>
        <w:t>Sta</w:t>
      </w:r>
      <w:r w:rsidR="003115D4">
        <w:rPr>
          <w:sz w:val="22"/>
          <w:szCs w:val="22"/>
        </w:rPr>
        <w:t>ge/unit</w:t>
      </w:r>
    </w:p>
    <w:p w14:paraId="44D8CCC6" w14:textId="73C476D4" w:rsidR="007B17E0" w:rsidRPr="00396104" w:rsidRDefault="009F1FC4" w:rsidP="003C5FB4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identification of</w:t>
      </w:r>
      <w:r w:rsidR="007B17E0" w:rsidRPr="00396104">
        <w:rPr>
          <w:sz w:val="22"/>
          <w:szCs w:val="22"/>
        </w:rPr>
        <w:t xml:space="preserve"> barriers to progression and completion</w:t>
      </w:r>
    </w:p>
    <w:p w14:paraId="2D7E025B" w14:textId="5F08F3D6" w:rsidR="00396104" w:rsidRDefault="007B17E0" w:rsidP="003C5FB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396104">
        <w:rPr>
          <w:sz w:val="22"/>
          <w:szCs w:val="22"/>
        </w:rPr>
        <w:t>identif</w:t>
      </w:r>
      <w:r w:rsidR="009F1FC4">
        <w:rPr>
          <w:sz w:val="22"/>
          <w:szCs w:val="22"/>
        </w:rPr>
        <w:t>ication</w:t>
      </w:r>
      <w:r w:rsidRPr="00396104">
        <w:rPr>
          <w:sz w:val="22"/>
          <w:szCs w:val="22"/>
        </w:rPr>
        <w:t xml:space="preserve"> appropriate forms of assistance and learning support to achieve </w:t>
      </w:r>
      <w:r w:rsidR="003115D4">
        <w:rPr>
          <w:sz w:val="22"/>
          <w:szCs w:val="22"/>
        </w:rPr>
        <w:t xml:space="preserve">the required </w:t>
      </w:r>
      <w:r w:rsidRPr="00396104">
        <w:rPr>
          <w:sz w:val="22"/>
          <w:szCs w:val="22"/>
        </w:rPr>
        <w:t>satisfactory</w:t>
      </w:r>
      <w:r w:rsidR="00396104" w:rsidRPr="00396104">
        <w:rPr>
          <w:sz w:val="22"/>
          <w:szCs w:val="22"/>
        </w:rPr>
        <w:t xml:space="preserve"> </w:t>
      </w:r>
      <w:r w:rsidRPr="00396104">
        <w:rPr>
          <w:sz w:val="22"/>
          <w:szCs w:val="22"/>
        </w:rPr>
        <w:t>progress.</w:t>
      </w:r>
    </w:p>
    <w:p w14:paraId="36EBD1C6" w14:textId="77777777" w:rsidR="005E63D0" w:rsidRPr="001F11B9" w:rsidRDefault="005E63D0" w:rsidP="005E63D0">
      <w:pPr>
        <w:pStyle w:val="ListParagraph"/>
        <w:ind w:left="1800"/>
        <w:rPr>
          <w:sz w:val="22"/>
          <w:szCs w:val="22"/>
        </w:rPr>
      </w:pPr>
    </w:p>
    <w:p w14:paraId="51B35EA8" w14:textId="77777777" w:rsidR="00457A81" w:rsidRDefault="007B17E0" w:rsidP="00673E4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673E47">
        <w:rPr>
          <w:sz w:val="22"/>
          <w:szCs w:val="22"/>
        </w:rPr>
        <w:t xml:space="preserve">At the </w:t>
      </w:r>
      <w:r w:rsidR="005E63D0">
        <w:rPr>
          <w:sz w:val="22"/>
          <w:szCs w:val="22"/>
        </w:rPr>
        <w:t xml:space="preserve">Intervention Strategy </w:t>
      </w:r>
      <w:r w:rsidRPr="00673E47">
        <w:rPr>
          <w:sz w:val="22"/>
          <w:szCs w:val="22"/>
        </w:rPr>
        <w:t>meeting, a formal individual learning plan, setting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 xml:space="preserve">out planned actions </w:t>
      </w:r>
      <w:r w:rsidR="009B2475">
        <w:rPr>
          <w:sz w:val="22"/>
          <w:szCs w:val="22"/>
        </w:rPr>
        <w:t xml:space="preserve">(see pro forma) </w:t>
      </w:r>
      <w:r w:rsidRPr="00673E47">
        <w:rPr>
          <w:sz w:val="22"/>
          <w:szCs w:val="22"/>
        </w:rPr>
        <w:t>and timeframes to assist the student</w:t>
      </w:r>
      <w:r w:rsidR="00BF6061">
        <w:rPr>
          <w:sz w:val="22"/>
          <w:szCs w:val="22"/>
        </w:rPr>
        <w:t>/learner</w:t>
      </w:r>
      <w:r w:rsidRPr="00673E47">
        <w:rPr>
          <w:sz w:val="22"/>
          <w:szCs w:val="22"/>
        </w:rPr>
        <w:t xml:space="preserve"> to achieve </w:t>
      </w:r>
      <w:r w:rsidRPr="00BF6061">
        <w:rPr>
          <w:sz w:val="22"/>
          <w:szCs w:val="22"/>
        </w:rPr>
        <w:t>satisfactory</w:t>
      </w:r>
      <w:r w:rsidRPr="00673E47">
        <w:rPr>
          <w:sz w:val="22"/>
          <w:szCs w:val="22"/>
        </w:rPr>
        <w:t xml:space="preserve"> course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 xml:space="preserve">progress </w:t>
      </w:r>
      <w:r w:rsidR="0048657B" w:rsidRPr="00673E47">
        <w:rPr>
          <w:sz w:val="22"/>
          <w:szCs w:val="22"/>
        </w:rPr>
        <w:t>is to</w:t>
      </w:r>
      <w:r w:rsidRPr="00673E47">
        <w:rPr>
          <w:sz w:val="22"/>
          <w:szCs w:val="22"/>
        </w:rPr>
        <w:t xml:space="preserve"> be developed. </w:t>
      </w:r>
    </w:p>
    <w:p w14:paraId="4F9C0A03" w14:textId="77777777" w:rsidR="00457A81" w:rsidRDefault="00457A81" w:rsidP="00457A81">
      <w:pPr>
        <w:pStyle w:val="ListParagraph"/>
        <w:rPr>
          <w:sz w:val="22"/>
          <w:szCs w:val="22"/>
        </w:rPr>
      </w:pPr>
    </w:p>
    <w:p w14:paraId="561BD0A4" w14:textId="694322D4" w:rsidR="007B17E0" w:rsidRDefault="005E63D0" w:rsidP="00457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 a</w:t>
      </w:r>
      <w:r w:rsidR="0048657B" w:rsidRPr="00673E47">
        <w:rPr>
          <w:sz w:val="22"/>
          <w:szCs w:val="22"/>
        </w:rPr>
        <w:t xml:space="preserve">greed </w:t>
      </w:r>
      <w:r w:rsidR="00766182">
        <w:rPr>
          <w:sz w:val="22"/>
          <w:szCs w:val="22"/>
        </w:rPr>
        <w:t>a</w:t>
      </w:r>
      <w:r w:rsidR="007B17E0" w:rsidRPr="00673E47">
        <w:rPr>
          <w:sz w:val="22"/>
          <w:szCs w:val="22"/>
        </w:rPr>
        <w:t>ctions to assist the student</w:t>
      </w:r>
      <w:r w:rsidR="0048657B" w:rsidRPr="00673E47">
        <w:rPr>
          <w:sz w:val="22"/>
          <w:szCs w:val="22"/>
        </w:rPr>
        <w:t xml:space="preserve"> should</w:t>
      </w:r>
      <w:r w:rsidR="007B17E0" w:rsidRPr="00673E47">
        <w:rPr>
          <w:sz w:val="22"/>
          <w:szCs w:val="22"/>
        </w:rPr>
        <w:t xml:space="preserve"> include:</w:t>
      </w:r>
    </w:p>
    <w:p w14:paraId="7513A88F" w14:textId="77777777" w:rsidR="00457A81" w:rsidRPr="00673E47" w:rsidRDefault="00457A81" w:rsidP="00457A81">
      <w:pPr>
        <w:pStyle w:val="ListParagraph"/>
        <w:rPr>
          <w:sz w:val="22"/>
          <w:szCs w:val="22"/>
        </w:rPr>
      </w:pPr>
    </w:p>
    <w:p w14:paraId="2F3BA131" w14:textId="0E366393" w:rsidR="0048657B" w:rsidRPr="005E63D0" w:rsidRDefault="007B17E0" w:rsidP="005E63D0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48657B">
        <w:rPr>
          <w:sz w:val="22"/>
          <w:szCs w:val="22"/>
        </w:rPr>
        <w:t xml:space="preserve">Strategies identified by the </w:t>
      </w:r>
      <w:r w:rsidR="0048657B">
        <w:rPr>
          <w:sz w:val="22"/>
          <w:szCs w:val="22"/>
        </w:rPr>
        <w:t xml:space="preserve">BKSB </w:t>
      </w:r>
      <w:r w:rsidRPr="0048657B">
        <w:rPr>
          <w:sz w:val="22"/>
          <w:szCs w:val="22"/>
        </w:rPr>
        <w:t xml:space="preserve">LLN </w:t>
      </w:r>
      <w:r w:rsidR="00766182">
        <w:rPr>
          <w:sz w:val="22"/>
          <w:szCs w:val="22"/>
        </w:rPr>
        <w:t xml:space="preserve">system analysis </w:t>
      </w:r>
      <w:r w:rsidR="005E63D0">
        <w:rPr>
          <w:sz w:val="22"/>
          <w:szCs w:val="22"/>
        </w:rPr>
        <w:t>reports,</w:t>
      </w:r>
      <w:r w:rsidRPr="0048657B">
        <w:rPr>
          <w:sz w:val="22"/>
          <w:szCs w:val="22"/>
        </w:rPr>
        <w:t xml:space="preserve"> completed by the student</w:t>
      </w:r>
      <w:r w:rsidR="0048657B">
        <w:rPr>
          <w:sz w:val="22"/>
          <w:szCs w:val="22"/>
        </w:rPr>
        <w:t>/learner</w:t>
      </w:r>
      <w:r w:rsidRPr="0048657B">
        <w:rPr>
          <w:sz w:val="22"/>
          <w:szCs w:val="22"/>
        </w:rPr>
        <w:t xml:space="preserve"> for the</w:t>
      </w:r>
      <w:r w:rsidR="00396104" w:rsidRPr="0048657B">
        <w:rPr>
          <w:sz w:val="22"/>
          <w:szCs w:val="22"/>
        </w:rPr>
        <w:t xml:space="preserve"> </w:t>
      </w:r>
      <w:r w:rsidR="0048657B">
        <w:rPr>
          <w:sz w:val="22"/>
          <w:szCs w:val="22"/>
        </w:rPr>
        <w:t xml:space="preserve">enrolled </w:t>
      </w:r>
      <w:r w:rsidRPr="0048657B">
        <w:rPr>
          <w:sz w:val="22"/>
          <w:szCs w:val="22"/>
        </w:rPr>
        <w:t>qualification</w:t>
      </w:r>
      <w:r w:rsidR="005E63D0">
        <w:rPr>
          <w:sz w:val="22"/>
          <w:szCs w:val="22"/>
        </w:rPr>
        <w:t>,</w:t>
      </w:r>
      <w:r w:rsidR="005E63D0" w:rsidRPr="005E63D0">
        <w:rPr>
          <w:sz w:val="22"/>
          <w:szCs w:val="22"/>
        </w:rPr>
        <w:t xml:space="preserve"> </w:t>
      </w:r>
      <w:r w:rsidR="005E63D0">
        <w:rPr>
          <w:sz w:val="22"/>
          <w:szCs w:val="22"/>
        </w:rPr>
        <w:t xml:space="preserve">recommending that participation in </w:t>
      </w:r>
      <w:r w:rsidR="005E63D0" w:rsidRPr="0048657B">
        <w:rPr>
          <w:sz w:val="22"/>
          <w:szCs w:val="22"/>
        </w:rPr>
        <w:t>academic skills and/or English language proficiency programs</w:t>
      </w:r>
      <w:r w:rsidR="00457A81">
        <w:rPr>
          <w:sz w:val="22"/>
          <w:szCs w:val="22"/>
        </w:rPr>
        <w:t>;</w:t>
      </w:r>
    </w:p>
    <w:p w14:paraId="023588C8" w14:textId="5796A7FD" w:rsidR="0048657B" w:rsidRDefault="007B17E0" w:rsidP="00E12A01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48657B">
        <w:rPr>
          <w:sz w:val="22"/>
          <w:szCs w:val="22"/>
        </w:rPr>
        <w:t xml:space="preserve">recommendations that the </w:t>
      </w:r>
      <w:r w:rsidR="00766182">
        <w:rPr>
          <w:sz w:val="22"/>
          <w:szCs w:val="22"/>
        </w:rPr>
        <w:t>s</w:t>
      </w:r>
      <w:r w:rsidRPr="0048657B">
        <w:rPr>
          <w:sz w:val="22"/>
          <w:szCs w:val="22"/>
        </w:rPr>
        <w:t>tudent</w:t>
      </w:r>
      <w:r w:rsidR="0048657B">
        <w:rPr>
          <w:sz w:val="22"/>
          <w:szCs w:val="22"/>
        </w:rPr>
        <w:t>/learner</w:t>
      </w:r>
      <w:r w:rsidRPr="0048657B">
        <w:rPr>
          <w:sz w:val="22"/>
          <w:szCs w:val="22"/>
        </w:rPr>
        <w:t xml:space="preserve"> participate in relevant learning support</w:t>
      </w:r>
      <w:r w:rsidR="00396104" w:rsidRPr="0048657B">
        <w:rPr>
          <w:sz w:val="22"/>
          <w:szCs w:val="22"/>
        </w:rPr>
        <w:t xml:space="preserve"> </w:t>
      </w:r>
      <w:r w:rsidRPr="0048657B">
        <w:rPr>
          <w:sz w:val="22"/>
          <w:szCs w:val="22"/>
        </w:rPr>
        <w:t>activities</w:t>
      </w:r>
      <w:r w:rsidR="00457A81">
        <w:rPr>
          <w:sz w:val="22"/>
          <w:szCs w:val="22"/>
        </w:rPr>
        <w:t>;</w:t>
      </w:r>
    </w:p>
    <w:p w14:paraId="60C52C72" w14:textId="49B7677B" w:rsidR="0048657B" w:rsidRDefault="005E63D0" w:rsidP="00E12A01">
      <w:pPr>
        <w:pStyle w:val="List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766182">
        <w:rPr>
          <w:sz w:val="22"/>
          <w:szCs w:val="22"/>
        </w:rPr>
        <w:t>he</w:t>
      </w:r>
      <w:r>
        <w:rPr>
          <w:sz w:val="22"/>
          <w:szCs w:val="22"/>
        </w:rPr>
        <w:t xml:space="preserve"> complet</w:t>
      </w:r>
      <w:r w:rsidR="00766182">
        <w:rPr>
          <w:sz w:val="22"/>
          <w:szCs w:val="22"/>
        </w:rPr>
        <w:t>ion of</w:t>
      </w:r>
      <w:r>
        <w:rPr>
          <w:sz w:val="22"/>
          <w:szCs w:val="22"/>
        </w:rPr>
        <w:t xml:space="preserve"> </w:t>
      </w:r>
      <w:r w:rsidR="007B17E0" w:rsidRPr="0048657B">
        <w:rPr>
          <w:sz w:val="22"/>
          <w:szCs w:val="22"/>
        </w:rPr>
        <w:t xml:space="preserve">additional tutorials, training sessions, optional theory </w:t>
      </w:r>
      <w:r w:rsidR="00766182">
        <w:rPr>
          <w:sz w:val="22"/>
          <w:szCs w:val="22"/>
        </w:rPr>
        <w:t>exercises</w:t>
      </w:r>
      <w:r w:rsidR="007B17E0" w:rsidRPr="0048657B">
        <w:rPr>
          <w:sz w:val="22"/>
          <w:szCs w:val="22"/>
        </w:rPr>
        <w:t xml:space="preserve">, </w:t>
      </w:r>
      <w:r w:rsidR="00766182">
        <w:rPr>
          <w:sz w:val="22"/>
          <w:szCs w:val="22"/>
        </w:rPr>
        <w:t xml:space="preserve">and /or </w:t>
      </w:r>
      <w:r w:rsidR="007B17E0" w:rsidRPr="0048657B">
        <w:rPr>
          <w:sz w:val="22"/>
          <w:szCs w:val="22"/>
        </w:rPr>
        <w:t>extra</w:t>
      </w:r>
      <w:r w:rsidR="00396104" w:rsidRPr="0048657B">
        <w:rPr>
          <w:sz w:val="22"/>
          <w:szCs w:val="22"/>
        </w:rPr>
        <w:t xml:space="preserve"> </w:t>
      </w:r>
      <w:r w:rsidR="007B17E0" w:rsidRPr="0048657B">
        <w:rPr>
          <w:sz w:val="22"/>
          <w:szCs w:val="22"/>
        </w:rPr>
        <w:t>practical training sessions</w:t>
      </w:r>
      <w:r w:rsidR="00457A81">
        <w:rPr>
          <w:sz w:val="22"/>
          <w:szCs w:val="22"/>
        </w:rPr>
        <w:t>;</w:t>
      </w:r>
    </w:p>
    <w:p w14:paraId="3C30223B" w14:textId="77777777" w:rsidR="00457A81" w:rsidRDefault="00766182" w:rsidP="00E12A01">
      <w:pPr>
        <w:pStyle w:val="List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5E63D0">
        <w:rPr>
          <w:sz w:val="22"/>
          <w:szCs w:val="22"/>
        </w:rPr>
        <w:t>hat the s</w:t>
      </w:r>
      <w:r w:rsidR="0048657B" w:rsidRPr="003C5FB4">
        <w:rPr>
          <w:sz w:val="22"/>
          <w:szCs w:val="22"/>
        </w:rPr>
        <w:t xml:space="preserve">tudent/learner </w:t>
      </w:r>
      <w:r w:rsidR="005E63D0">
        <w:rPr>
          <w:sz w:val="22"/>
          <w:szCs w:val="22"/>
        </w:rPr>
        <w:t xml:space="preserve">participate in </w:t>
      </w:r>
      <w:r w:rsidR="007B17E0" w:rsidRPr="003C5FB4">
        <w:rPr>
          <w:sz w:val="22"/>
          <w:szCs w:val="22"/>
        </w:rPr>
        <w:t xml:space="preserve">support activities </w:t>
      </w:r>
      <w:r w:rsidR="0048657B" w:rsidRPr="003C5FB4">
        <w:rPr>
          <w:sz w:val="22"/>
          <w:szCs w:val="22"/>
        </w:rPr>
        <w:t>outside academic</w:t>
      </w:r>
      <w:r w:rsidR="001C25CA">
        <w:rPr>
          <w:sz w:val="22"/>
          <w:szCs w:val="22"/>
        </w:rPr>
        <w:t xml:space="preserve"> apprenticeship on the job</w:t>
      </w:r>
      <w:r w:rsidR="0048657B" w:rsidRPr="003C5FB4">
        <w:rPr>
          <w:sz w:val="22"/>
          <w:szCs w:val="22"/>
        </w:rPr>
        <w:t xml:space="preserve"> requirements. </w:t>
      </w:r>
    </w:p>
    <w:p w14:paraId="73C7D1D7" w14:textId="1FE7D1FA" w:rsidR="001C25CA" w:rsidRPr="00457A81" w:rsidRDefault="00457A81" w:rsidP="00457A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7B17E0" w:rsidRPr="00457A81">
        <w:rPr>
          <w:sz w:val="22"/>
          <w:szCs w:val="22"/>
        </w:rPr>
        <w:t>ssist</w:t>
      </w:r>
      <w:r w:rsidR="0048657B" w:rsidRPr="00457A81">
        <w:rPr>
          <w:sz w:val="22"/>
          <w:szCs w:val="22"/>
        </w:rPr>
        <w:t>ance</w:t>
      </w:r>
      <w:r w:rsidR="007B17E0" w:rsidRPr="00457A81">
        <w:rPr>
          <w:sz w:val="22"/>
          <w:szCs w:val="22"/>
        </w:rPr>
        <w:t xml:space="preserve"> </w:t>
      </w:r>
      <w:r w:rsidR="001C25CA" w:rsidRPr="00457A81">
        <w:rPr>
          <w:sz w:val="22"/>
          <w:szCs w:val="22"/>
        </w:rPr>
        <w:t xml:space="preserve">would </w:t>
      </w:r>
      <w:r w:rsidR="0048657B" w:rsidRPr="00457A81">
        <w:rPr>
          <w:sz w:val="22"/>
          <w:szCs w:val="22"/>
        </w:rPr>
        <w:t>include</w:t>
      </w:r>
      <w:r w:rsidR="001C25CA" w:rsidRPr="00457A81">
        <w:rPr>
          <w:sz w:val="22"/>
          <w:szCs w:val="22"/>
        </w:rPr>
        <w:t>:</w:t>
      </w:r>
      <w:r w:rsidR="0048657B" w:rsidRPr="00457A81">
        <w:rPr>
          <w:sz w:val="22"/>
          <w:szCs w:val="22"/>
        </w:rPr>
        <w:t xml:space="preserve"> </w:t>
      </w:r>
    </w:p>
    <w:p w14:paraId="7651B8E7" w14:textId="4F260BC5" w:rsidR="001C25CA" w:rsidRDefault="000D4414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7B17E0" w:rsidRPr="003C5FB4">
        <w:rPr>
          <w:sz w:val="22"/>
          <w:szCs w:val="22"/>
        </w:rPr>
        <w:t>tudent</w:t>
      </w:r>
      <w:r w:rsidR="0048657B" w:rsidRPr="003C5FB4">
        <w:rPr>
          <w:sz w:val="22"/>
          <w:szCs w:val="22"/>
        </w:rPr>
        <w:t>/learner</w:t>
      </w:r>
      <w:r w:rsidR="007B17E0" w:rsidRPr="003C5FB4">
        <w:rPr>
          <w:sz w:val="22"/>
          <w:szCs w:val="22"/>
        </w:rPr>
        <w:t xml:space="preserve"> to access counselling service</w:t>
      </w:r>
      <w:r w:rsidR="0048657B" w:rsidRPr="003C5FB4">
        <w:rPr>
          <w:sz w:val="22"/>
          <w:szCs w:val="22"/>
        </w:rPr>
        <w:t>s</w:t>
      </w:r>
      <w:r w:rsidR="00457A81">
        <w:rPr>
          <w:sz w:val="22"/>
          <w:szCs w:val="22"/>
        </w:rPr>
        <w:t>;</w:t>
      </w:r>
    </w:p>
    <w:p w14:paraId="2ED7F35C" w14:textId="019E7137" w:rsidR="001C25CA" w:rsidRDefault="00457A81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Support and a</w:t>
      </w:r>
      <w:r w:rsidR="007B17E0" w:rsidRPr="003C5FB4">
        <w:rPr>
          <w:sz w:val="22"/>
          <w:szCs w:val="22"/>
        </w:rPr>
        <w:t>ssistance with any personal issues that may be affecting the student’s course</w:t>
      </w:r>
      <w:r w:rsidR="0048657B" w:rsidRPr="003C5FB4">
        <w:rPr>
          <w:sz w:val="22"/>
          <w:szCs w:val="22"/>
        </w:rPr>
        <w:t xml:space="preserve"> </w:t>
      </w:r>
      <w:r w:rsidR="007B17E0" w:rsidRPr="003C5FB4">
        <w:rPr>
          <w:sz w:val="22"/>
          <w:szCs w:val="22"/>
        </w:rPr>
        <w:t>progress</w:t>
      </w:r>
      <w:r>
        <w:rPr>
          <w:sz w:val="22"/>
          <w:szCs w:val="22"/>
        </w:rPr>
        <w:t>;</w:t>
      </w:r>
    </w:p>
    <w:p w14:paraId="5764C67C" w14:textId="039101FE" w:rsidR="001C25CA" w:rsidRDefault="00AF17B4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Study </w:t>
      </w:r>
      <w:r w:rsidR="00457A81">
        <w:rPr>
          <w:sz w:val="22"/>
          <w:szCs w:val="22"/>
        </w:rPr>
        <w:t>s</w:t>
      </w:r>
      <w:r>
        <w:rPr>
          <w:sz w:val="22"/>
          <w:szCs w:val="22"/>
        </w:rPr>
        <w:t xml:space="preserve">kills support such as </w:t>
      </w:r>
      <w:r w:rsidR="007B17E0" w:rsidRPr="003C5FB4">
        <w:rPr>
          <w:sz w:val="22"/>
          <w:szCs w:val="22"/>
        </w:rPr>
        <w:t>special equipment or resources, such as learning materials being provided in</w:t>
      </w:r>
      <w:r w:rsidR="00355E80" w:rsidRPr="003C5FB4">
        <w:rPr>
          <w:sz w:val="22"/>
          <w:szCs w:val="22"/>
        </w:rPr>
        <w:t xml:space="preserve"> </w:t>
      </w:r>
      <w:r w:rsidR="007B17E0" w:rsidRPr="003C5FB4">
        <w:rPr>
          <w:sz w:val="22"/>
          <w:szCs w:val="22"/>
        </w:rPr>
        <w:t>alternative formats</w:t>
      </w:r>
      <w:r w:rsidR="00457A81">
        <w:rPr>
          <w:sz w:val="22"/>
          <w:szCs w:val="22"/>
        </w:rPr>
        <w:t>;</w:t>
      </w:r>
    </w:p>
    <w:p w14:paraId="167A6335" w14:textId="18ED0803" w:rsidR="000D4414" w:rsidRDefault="000D4414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Welfare support, </w:t>
      </w:r>
      <w:r w:rsidR="007B17E0" w:rsidRPr="003C5FB4">
        <w:rPr>
          <w:sz w:val="22"/>
          <w:szCs w:val="22"/>
        </w:rPr>
        <w:t>mediation or referral to specialist services</w:t>
      </w:r>
      <w:r w:rsidR="00344378">
        <w:rPr>
          <w:sz w:val="22"/>
          <w:szCs w:val="22"/>
        </w:rPr>
        <w:t>;</w:t>
      </w:r>
    </w:p>
    <w:p w14:paraId="6F83BBA6" w14:textId="5859135C" w:rsidR="000D4414" w:rsidRDefault="000D4414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7B17E0" w:rsidRPr="003C5FB4">
        <w:rPr>
          <w:sz w:val="22"/>
          <w:szCs w:val="22"/>
        </w:rPr>
        <w:t>rovision of IT support</w:t>
      </w:r>
      <w:r w:rsidR="00344378">
        <w:rPr>
          <w:sz w:val="22"/>
          <w:szCs w:val="22"/>
        </w:rPr>
        <w:t>;</w:t>
      </w:r>
    </w:p>
    <w:p w14:paraId="112FAB56" w14:textId="6C489A12" w:rsidR="001C25CA" w:rsidRDefault="000D4414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7B17E0" w:rsidRPr="003C5FB4">
        <w:rPr>
          <w:sz w:val="22"/>
          <w:szCs w:val="22"/>
        </w:rPr>
        <w:t xml:space="preserve">airing the </w:t>
      </w:r>
      <w:r w:rsidR="001C25CA">
        <w:rPr>
          <w:sz w:val="22"/>
          <w:szCs w:val="22"/>
        </w:rPr>
        <w:t>s</w:t>
      </w:r>
      <w:r w:rsidR="007B17E0" w:rsidRPr="003C5FB4">
        <w:rPr>
          <w:sz w:val="22"/>
          <w:szCs w:val="22"/>
        </w:rPr>
        <w:t>tudent</w:t>
      </w:r>
      <w:r w:rsidR="003C5FB4">
        <w:rPr>
          <w:sz w:val="22"/>
          <w:szCs w:val="22"/>
        </w:rPr>
        <w:t>/learner</w:t>
      </w:r>
      <w:r w:rsidR="007B17E0" w:rsidRPr="003C5FB4">
        <w:rPr>
          <w:sz w:val="22"/>
          <w:szCs w:val="22"/>
        </w:rPr>
        <w:t xml:space="preserve"> with an appropriate student mentor</w:t>
      </w:r>
      <w:r w:rsidR="00344378">
        <w:rPr>
          <w:sz w:val="22"/>
          <w:szCs w:val="22"/>
        </w:rPr>
        <w:t>;</w:t>
      </w:r>
    </w:p>
    <w:p w14:paraId="2EF2D13B" w14:textId="70BE418F" w:rsidR="001C25CA" w:rsidRDefault="00344378" w:rsidP="001C25CA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B17E0" w:rsidRPr="003C5FB4">
        <w:rPr>
          <w:sz w:val="22"/>
          <w:szCs w:val="22"/>
        </w:rPr>
        <w:t>equiring the student to meet specific attendance requirements</w:t>
      </w:r>
      <w:r>
        <w:rPr>
          <w:sz w:val="22"/>
          <w:szCs w:val="22"/>
        </w:rPr>
        <w:t>;</w:t>
      </w:r>
    </w:p>
    <w:p w14:paraId="2E967776" w14:textId="29DFD9EB" w:rsidR="00AF17B4" w:rsidRDefault="00344378" w:rsidP="00344378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B17E0" w:rsidRPr="001C25CA">
        <w:rPr>
          <w:sz w:val="22"/>
          <w:szCs w:val="22"/>
        </w:rPr>
        <w:t xml:space="preserve">equiring the </w:t>
      </w:r>
      <w:r w:rsidR="00C77644" w:rsidRPr="001C25CA">
        <w:rPr>
          <w:sz w:val="22"/>
          <w:szCs w:val="22"/>
        </w:rPr>
        <w:t>s</w:t>
      </w:r>
      <w:r w:rsidR="007B17E0" w:rsidRPr="001C25CA">
        <w:rPr>
          <w:sz w:val="22"/>
          <w:szCs w:val="22"/>
        </w:rPr>
        <w:t>tudent</w:t>
      </w:r>
      <w:r w:rsidR="003C5FB4" w:rsidRPr="001C25CA">
        <w:rPr>
          <w:sz w:val="22"/>
          <w:szCs w:val="22"/>
        </w:rPr>
        <w:t>/learner</w:t>
      </w:r>
      <w:r w:rsidR="007B17E0" w:rsidRPr="001C25CA">
        <w:rPr>
          <w:sz w:val="22"/>
          <w:szCs w:val="22"/>
        </w:rPr>
        <w:t xml:space="preserve"> to repeat a </w:t>
      </w:r>
      <w:r w:rsidR="001C25CA">
        <w:rPr>
          <w:sz w:val="22"/>
          <w:szCs w:val="22"/>
        </w:rPr>
        <w:t>S</w:t>
      </w:r>
      <w:r w:rsidR="007B17E0" w:rsidRPr="001C25CA">
        <w:rPr>
          <w:sz w:val="22"/>
          <w:szCs w:val="22"/>
        </w:rPr>
        <w:t>tage</w:t>
      </w:r>
      <w:r w:rsidR="003C5FB4" w:rsidRPr="001C25CA">
        <w:rPr>
          <w:sz w:val="22"/>
          <w:szCs w:val="22"/>
        </w:rPr>
        <w:t>/</w:t>
      </w:r>
      <w:r w:rsidR="001C25CA">
        <w:rPr>
          <w:sz w:val="22"/>
          <w:szCs w:val="22"/>
        </w:rPr>
        <w:t>Unit</w:t>
      </w:r>
      <w:r w:rsidR="007B17E0" w:rsidRPr="001C25CA">
        <w:rPr>
          <w:sz w:val="22"/>
          <w:szCs w:val="22"/>
        </w:rPr>
        <w:t>, one or more assessments, or</w:t>
      </w:r>
      <w:r w:rsidR="00355E80" w:rsidRPr="001C25CA">
        <w:rPr>
          <w:sz w:val="22"/>
          <w:szCs w:val="22"/>
        </w:rPr>
        <w:t xml:space="preserve"> </w:t>
      </w:r>
      <w:r w:rsidR="007B17E0" w:rsidRPr="001C25CA">
        <w:rPr>
          <w:sz w:val="22"/>
          <w:szCs w:val="22"/>
        </w:rPr>
        <w:t>one or more Units of Competency in the</w:t>
      </w:r>
      <w:r w:rsidR="001C25CA">
        <w:rPr>
          <w:sz w:val="22"/>
          <w:szCs w:val="22"/>
        </w:rPr>
        <w:t>ir</w:t>
      </w:r>
      <w:r w:rsidR="007B17E0" w:rsidRPr="001C25CA">
        <w:rPr>
          <w:sz w:val="22"/>
          <w:szCs w:val="22"/>
        </w:rPr>
        <w:t xml:space="preserve"> </w:t>
      </w:r>
      <w:r w:rsidR="003C5FB4" w:rsidRPr="001C25CA">
        <w:rPr>
          <w:sz w:val="22"/>
          <w:szCs w:val="22"/>
        </w:rPr>
        <w:t>program</w:t>
      </w:r>
      <w:r w:rsidR="007B17E0" w:rsidRPr="001C25CA">
        <w:rPr>
          <w:sz w:val="22"/>
          <w:szCs w:val="22"/>
        </w:rPr>
        <w:t>.</w:t>
      </w:r>
    </w:p>
    <w:p w14:paraId="0BB7C518" w14:textId="77777777" w:rsidR="00344378" w:rsidRPr="00344378" w:rsidRDefault="00344378" w:rsidP="00344378">
      <w:pPr>
        <w:pStyle w:val="ListParagraph"/>
        <w:ind w:left="2160"/>
        <w:rPr>
          <w:sz w:val="22"/>
          <w:szCs w:val="22"/>
        </w:rPr>
      </w:pPr>
    </w:p>
    <w:p w14:paraId="7954399D" w14:textId="77777777" w:rsidR="00CF5C0D" w:rsidRDefault="007B17E0" w:rsidP="00673E4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673E47">
        <w:rPr>
          <w:sz w:val="22"/>
          <w:szCs w:val="22"/>
        </w:rPr>
        <w:t xml:space="preserve">An Intervention Strategy </w:t>
      </w:r>
      <w:r w:rsidR="009B2475">
        <w:rPr>
          <w:sz w:val="22"/>
          <w:szCs w:val="22"/>
        </w:rPr>
        <w:t xml:space="preserve">(see pro forma) </w:t>
      </w:r>
      <w:r w:rsidRPr="00673E47">
        <w:rPr>
          <w:sz w:val="22"/>
          <w:szCs w:val="22"/>
        </w:rPr>
        <w:t>must include the commencement and concluding dates of the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>Strategy and be accompanied by a course planner, indicating what is required to achieve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>satisfactory course progress and a planned course completion date.</w:t>
      </w:r>
      <w:r w:rsidR="00396104" w:rsidRPr="00673E47">
        <w:rPr>
          <w:sz w:val="22"/>
          <w:szCs w:val="22"/>
        </w:rPr>
        <w:t xml:space="preserve"> </w:t>
      </w:r>
    </w:p>
    <w:p w14:paraId="23AFA143" w14:textId="1E648C2A" w:rsidR="00673E47" w:rsidRDefault="007B17E0" w:rsidP="00CF5C0D">
      <w:pPr>
        <w:pStyle w:val="ListParagraph"/>
        <w:rPr>
          <w:sz w:val="22"/>
          <w:szCs w:val="22"/>
        </w:rPr>
      </w:pPr>
      <w:r w:rsidRPr="00673E47">
        <w:rPr>
          <w:sz w:val="22"/>
          <w:szCs w:val="22"/>
        </w:rPr>
        <w:t xml:space="preserve">The Intervention Strategy </w:t>
      </w:r>
      <w:r w:rsidR="00340E26">
        <w:rPr>
          <w:sz w:val="22"/>
          <w:szCs w:val="22"/>
        </w:rPr>
        <w:t xml:space="preserve">form </w:t>
      </w:r>
      <w:r w:rsidRPr="00673E47">
        <w:rPr>
          <w:sz w:val="22"/>
          <w:szCs w:val="22"/>
        </w:rPr>
        <w:t>must be signed and dated by the student</w:t>
      </w:r>
      <w:r w:rsidR="002165E8" w:rsidRPr="00673E47">
        <w:rPr>
          <w:sz w:val="22"/>
          <w:szCs w:val="22"/>
        </w:rPr>
        <w:t>/learner</w:t>
      </w:r>
      <w:r w:rsidRPr="00673E47">
        <w:rPr>
          <w:sz w:val="22"/>
          <w:szCs w:val="22"/>
        </w:rPr>
        <w:t xml:space="preserve"> to indicate their</w:t>
      </w:r>
      <w:r w:rsidR="002165E8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 xml:space="preserve">acceptance of the </w:t>
      </w:r>
      <w:r w:rsidR="00754C1A" w:rsidRPr="00673E47">
        <w:rPr>
          <w:sz w:val="22"/>
          <w:szCs w:val="22"/>
        </w:rPr>
        <w:t xml:space="preserve">Intervention </w:t>
      </w:r>
      <w:r w:rsidRPr="00673E47">
        <w:rPr>
          <w:sz w:val="22"/>
          <w:szCs w:val="22"/>
        </w:rPr>
        <w:t>Strategy</w:t>
      </w:r>
      <w:r w:rsidR="00340E26">
        <w:rPr>
          <w:sz w:val="22"/>
          <w:szCs w:val="22"/>
        </w:rPr>
        <w:t>,</w:t>
      </w:r>
      <w:r w:rsidRPr="00673E47">
        <w:rPr>
          <w:sz w:val="22"/>
          <w:szCs w:val="22"/>
        </w:rPr>
        <w:t xml:space="preserve"> as a condition of their continued enrolment, and </w:t>
      </w:r>
      <w:r w:rsidR="00340E26">
        <w:rPr>
          <w:sz w:val="22"/>
          <w:szCs w:val="22"/>
        </w:rPr>
        <w:t xml:space="preserve">signed </w:t>
      </w:r>
      <w:r w:rsidRPr="00673E47">
        <w:rPr>
          <w:sz w:val="22"/>
          <w:szCs w:val="22"/>
        </w:rPr>
        <w:t xml:space="preserve">by the </w:t>
      </w:r>
      <w:r w:rsidR="00754C1A" w:rsidRPr="00673E47">
        <w:rPr>
          <w:sz w:val="22"/>
          <w:szCs w:val="22"/>
        </w:rPr>
        <w:t xml:space="preserve">L&amp;D Manager. This is </w:t>
      </w:r>
      <w:r w:rsidR="00340E26">
        <w:rPr>
          <w:sz w:val="22"/>
          <w:szCs w:val="22"/>
        </w:rPr>
        <w:t>process is to be supported administratively and recorded on the student management system (SMS) by</w:t>
      </w:r>
      <w:r w:rsidR="00754C1A" w:rsidRPr="00673E47">
        <w:rPr>
          <w:sz w:val="22"/>
          <w:szCs w:val="22"/>
        </w:rPr>
        <w:t xml:space="preserve"> the Student Services Co-ordinator.  </w:t>
      </w:r>
    </w:p>
    <w:p w14:paraId="1261F0EA" w14:textId="77777777" w:rsidR="00CF5C0D" w:rsidRDefault="00CF5C0D" w:rsidP="00CF5C0D">
      <w:pPr>
        <w:pStyle w:val="ListParagraph"/>
        <w:rPr>
          <w:sz w:val="22"/>
          <w:szCs w:val="22"/>
        </w:rPr>
      </w:pPr>
    </w:p>
    <w:p w14:paraId="3350BE01" w14:textId="3769050D" w:rsidR="00EC62F4" w:rsidRDefault="007B17E0" w:rsidP="009B2475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673E47">
        <w:rPr>
          <w:sz w:val="22"/>
          <w:szCs w:val="22"/>
        </w:rPr>
        <w:t xml:space="preserve">A </w:t>
      </w:r>
      <w:r w:rsidR="00C77644">
        <w:rPr>
          <w:sz w:val="22"/>
          <w:szCs w:val="22"/>
        </w:rPr>
        <w:t>s</w:t>
      </w:r>
      <w:r w:rsidRPr="00673E47">
        <w:rPr>
          <w:sz w:val="22"/>
          <w:szCs w:val="22"/>
        </w:rPr>
        <w:t>tudent</w:t>
      </w:r>
      <w:r w:rsidR="001B7D8F" w:rsidRPr="00673E47">
        <w:rPr>
          <w:sz w:val="22"/>
          <w:szCs w:val="22"/>
        </w:rPr>
        <w:t>/learner</w:t>
      </w:r>
      <w:r w:rsidRPr="00673E47">
        <w:rPr>
          <w:sz w:val="22"/>
          <w:szCs w:val="22"/>
        </w:rPr>
        <w:t xml:space="preserve"> who is the subject of an Intervention Strategy is expected </w:t>
      </w:r>
      <w:r w:rsidR="001F7AAB">
        <w:rPr>
          <w:sz w:val="22"/>
          <w:szCs w:val="22"/>
        </w:rPr>
        <w:t xml:space="preserve">by the terms of this policy </w:t>
      </w:r>
      <w:r w:rsidRPr="00673E47">
        <w:rPr>
          <w:sz w:val="22"/>
          <w:szCs w:val="22"/>
        </w:rPr>
        <w:t>to</w:t>
      </w:r>
      <w:r w:rsidR="001B7D8F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>take all possible steps to improve their performance, including using available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>support services</w:t>
      </w:r>
      <w:r w:rsidR="001B7D8F" w:rsidRPr="00673E47">
        <w:rPr>
          <w:sz w:val="22"/>
          <w:szCs w:val="22"/>
        </w:rPr>
        <w:t xml:space="preserve">. They </w:t>
      </w:r>
      <w:r w:rsidR="001B7D8F" w:rsidRPr="001F7AAB">
        <w:rPr>
          <w:i/>
          <w:iCs/>
          <w:sz w:val="22"/>
          <w:szCs w:val="22"/>
        </w:rPr>
        <w:t>must</w:t>
      </w:r>
      <w:r w:rsidR="001B7D8F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 xml:space="preserve">participate fully in the development and implementation of </w:t>
      </w:r>
      <w:r w:rsidR="001B7D8F" w:rsidRPr="00673E47">
        <w:rPr>
          <w:sz w:val="22"/>
          <w:szCs w:val="22"/>
        </w:rPr>
        <w:t xml:space="preserve">the agreed </w:t>
      </w:r>
      <w:r w:rsidRPr="00673E47">
        <w:rPr>
          <w:sz w:val="22"/>
          <w:szCs w:val="22"/>
        </w:rPr>
        <w:t>Intervention</w:t>
      </w:r>
      <w:r w:rsidR="00396104" w:rsidRPr="00673E47">
        <w:rPr>
          <w:sz w:val="22"/>
          <w:szCs w:val="22"/>
        </w:rPr>
        <w:t xml:space="preserve"> </w:t>
      </w:r>
      <w:r w:rsidRPr="00673E47">
        <w:rPr>
          <w:sz w:val="22"/>
          <w:szCs w:val="22"/>
        </w:rPr>
        <w:t>Strategy</w:t>
      </w:r>
      <w:r w:rsidR="001B7D8F" w:rsidRPr="00673E47">
        <w:rPr>
          <w:sz w:val="22"/>
          <w:szCs w:val="22"/>
        </w:rPr>
        <w:t xml:space="preserve">. </w:t>
      </w:r>
      <w:r w:rsidR="00396104" w:rsidRPr="00673E47">
        <w:rPr>
          <w:sz w:val="22"/>
          <w:szCs w:val="22"/>
        </w:rPr>
        <w:t xml:space="preserve"> </w:t>
      </w:r>
    </w:p>
    <w:p w14:paraId="51FE5A30" w14:textId="77777777" w:rsidR="009B2475" w:rsidRPr="009B2475" w:rsidRDefault="009B2475" w:rsidP="009B2475">
      <w:pPr>
        <w:pStyle w:val="ListParagraph"/>
        <w:rPr>
          <w:sz w:val="22"/>
          <w:szCs w:val="22"/>
        </w:rPr>
      </w:pPr>
    </w:p>
    <w:p w14:paraId="399BCFD2" w14:textId="744FF0FC" w:rsidR="00781929" w:rsidRPr="00482BA5" w:rsidRDefault="007B17E0" w:rsidP="007B17E0">
      <w:pPr>
        <w:pStyle w:val="ListParagraph"/>
        <w:numPr>
          <w:ilvl w:val="0"/>
          <w:numId w:val="5"/>
        </w:numPr>
        <w:rPr>
          <w:color w:val="ED7D31" w:themeColor="accent2"/>
          <w:sz w:val="28"/>
          <w:szCs w:val="28"/>
        </w:rPr>
      </w:pPr>
      <w:r w:rsidRPr="00482BA5">
        <w:rPr>
          <w:color w:val="ED7D31" w:themeColor="accent2"/>
          <w:sz w:val="28"/>
          <w:szCs w:val="28"/>
        </w:rPr>
        <w:t>Failure to achieve satisfactory course progress following Intervention</w:t>
      </w:r>
      <w:r w:rsidR="00BA1B7B" w:rsidRPr="00482BA5">
        <w:rPr>
          <w:color w:val="ED7D31" w:themeColor="accent2"/>
          <w:sz w:val="28"/>
          <w:szCs w:val="28"/>
        </w:rPr>
        <w:t xml:space="preserve"> </w:t>
      </w:r>
      <w:r w:rsidRPr="00482BA5">
        <w:rPr>
          <w:color w:val="ED7D31" w:themeColor="accent2"/>
          <w:sz w:val="28"/>
          <w:szCs w:val="28"/>
        </w:rPr>
        <w:t>Strategy</w:t>
      </w:r>
    </w:p>
    <w:p w14:paraId="656EAA2F" w14:textId="63A7E761" w:rsidR="007B17E0" w:rsidRPr="007B17E0" w:rsidRDefault="007B17E0" w:rsidP="00ED2D1F">
      <w:pPr>
        <w:ind w:left="709"/>
        <w:rPr>
          <w:sz w:val="22"/>
          <w:szCs w:val="22"/>
        </w:rPr>
      </w:pPr>
      <w:r w:rsidRPr="007B17E0">
        <w:rPr>
          <w:sz w:val="22"/>
          <w:szCs w:val="22"/>
        </w:rPr>
        <w:t xml:space="preserve">In the event that a </w:t>
      </w:r>
      <w:r w:rsidR="00EC62F4">
        <w:rPr>
          <w:sz w:val="22"/>
          <w:szCs w:val="22"/>
        </w:rPr>
        <w:t>s</w:t>
      </w:r>
      <w:r w:rsidRPr="007B17E0">
        <w:rPr>
          <w:sz w:val="22"/>
          <w:szCs w:val="22"/>
        </w:rPr>
        <w:t>tudent</w:t>
      </w:r>
      <w:r w:rsidR="00EC62F4">
        <w:rPr>
          <w:sz w:val="22"/>
          <w:szCs w:val="22"/>
        </w:rPr>
        <w:t xml:space="preserve">/learner has </w:t>
      </w:r>
      <w:r w:rsidRPr="007B17E0">
        <w:rPr>
          <w:sz w:val="22"/>
          <w:szCs w:val="22"/>
        </w:rPr>
        <w:t>not achieved satisfactory course progress at the</w:t>
      </w:r>
      <w:r w:rsidR="00EC62F4">
        <w:rPr>
          <w:sz w:val="22"/>
          <w:szCs w:val="22"/>
        </w:rPr>
        <w:t xml:space="preserve"> </w:t>
      </w:r>
      <w:r w:rsidRPr="007B17E0">
        <w:rPr>
          <w:sz w:val="22"/>
          <w:szCs w:val="22"/>
        </w:rPr>
        <w:t xml:space="preserve">conclusion of an Intervention Strategy, </w:t>
      </w:r>
      <w:r w:rsidR="0027451D">
        <w:rPr>
          <w:sz w:val="22"/>
          <w:szCs w:val="22"/>
        </w:rPr>
        <w:t xml:space="preserve">the RTO Manager must be consulted to review enrolment in a </w:t>
      </w:r>
      <w:r w:rsidR="0027451D" w:rsidRPr="007B17E0">
        <w:rPr>
          <w:sz w:val="22"/>
          <w:szCs w:val="22"/>
        </w:rPr>
        <w:t xml:space="preserve">course, </w:t>
      </w:r>
      <w:r w:rsidR="0027451D">
        <w:rPr>
          <w:sz w:val="22"/>
          <w:szCs w:val="22"/>
        </w:rPr>
        <w:t>imposing any conditions</w:t>
      </w:r>
      <w:r w:rsidR="0027451D" w:rsidRPr="007B17E0">
        <w:rPr>
          <w:sz w:val="22"/>
          <w:szCs w:val="22"/>
        </w:rPr>
        <w:t xml:space="preserve"> or</w:t>
      </w:r>
      <w:r w:rsidR="0027451D">
        <w:rPr>
          <w:sz w:val="22"/>
          <w:szCs w:val="22"/>
        </w:rPr>
        <w:t xml:space="preserve"> </w:t>
      </w:r>
      <w:r w:rsidR="0027451D" w:rsidRPr="007B17E0">
        <w:rPr>
          <w:sz w:val="22"/>
          <w:szCs w:val="22"/>
        </w:rPr>
        <w:t>re-enrolling in the same Stage</w:t>
      </w:r>
      <w:r w:rsidR="001F7AAB">
        <w:rPr>
          <w:sz w:val="22"/>
          <w:szCs w:val="22"/>
        </w:rPr>
        <w:t xml:space="preserve">/Unit </w:t>
      </w:r>
      <w:r w:rsidR="0027451D" w:rsidRPr="007B17E0">
        <w:rPr>
          <w:sz w:val="22"/>
          <w:szCs w:val="22"/>
        </w:rPr>
        <w:t>of the</w:t>
      </w:r>
      <w:r w:rsidR="001F7AAB">
        <w:rPr>
          <w:sz w:val="22"/>
          <w:szCs w:val="22"/>
        </w:rPr>
        <w:t>ir</w:t>
      </w:r>
      <w:r w:rsidR="0027451D" w:rsidRPr="007B17E0">
        <w:rPr>
          <w:sz w:val="22"/>
          <w:szCs w:val="22"/>
        </w:rPr>
        <w:t xml:space="preserve"> course.</w:t>
      </w:r>
      <w:r w:rsidR="0027451D">
        <w:rPr>
          <w:sz w:val="22"/>
          <w:szCs w:val="22"/>
        </w:rPr>
        <w:t xml:space="preserve"> The RTO Manager will</w:t>
      </w:r>
      <w:r w:rsidR="00D218A8">
        <w:rPr>
          <w:sz w:val="22"/>
          <w:szCs w:val="22"/>
        </w:rPr>
        <w:t xml:space="preserve"> </w:t>
      </w:r>
      <w:r w:rsidRPr="007B17E0">
        <w:rPr>
          <w:sz w:val="22"/>
          <w:szCs w:val="22"/>
        </w:rPr>
        <w:t xml:space="preserve">advise </w:t>
      </w:r>
      <w:r w:rsidR="0027451D">
        <w:rPr>
          <w:sz w:val="22"/>
          <w:szCs w:val="22"/>
        </w:rPr>
        <w:t xml:space="preserve">the student/learner </w:t>
      </w:r>
      <w:r w:rsidRPr="007B17E0">
        <w:rPr>
          <w:sz w:val="22"/>
          <w:szCs w:val="22"/>
        </w:rPr>
        <w:t xml:space="preserve">that they have failed to achieve </w:t>
      </w:r>
      <w:r w:rsidR="001F7AAB">
        <w:rPr>
          <w:sz w:val="22"/>
          <w:szCs w:val="22"/>
        </w:rPr>
        <w:t>‘</w:t>
      </w:r>
      <w:r w:rsidRPr="007B17E0">
        <w:rPr>
          <w:sz w:val="22"/>
          <w:szCs w:val="22"/>
        </w:rPr>
        <w:t>Satisfactory</w:t>
      </w:r>
      <w:r w:rsidR="001F7AAB">
        <w:rPr>
          <w:sz w:val="22"/>
          <w:szCs w:val="22"/>
        </w:rPr>
        <w:t>’</w:t>
      </w:r>
      <w:r w:rsidRPr="007B17E0">
        <w:rPr>
          <w:sz w:val="22"/>
          <w:szCs w:val="22"/>
        </w:rPr>
        <w:t xml:space="preserve"> course </w:t>
      </w:r>
      <w:r w:rsidR="00D218A8">
        <w:rPr>
          <w:sz w:val="22"/>
          <w:szCs w:val="22"/>
        </w:rPr>
        <w:t>progress as per their Intervention Strategy</w:t>
      </w:r>
      <w:r w:rsidR="001F7AAB">
        <w:rPr>
          <w:sz w:val="22"/>
          <w:szCs w:val="22"/>
        </w:rPr>
        <w:t xml:space="preserve"> and discuss outcomes and requirements</w:t>
      </w:r>
      <w:r w:rsidR="00D218A8">
        <w:rPr>
          <w:sz w:val="22"/>
          <w:szCs w:val="22"/>
        </w:rPr>
        <w:t xml:space="preserve">. </w:t>
      </w:r>
    </w:p>
    <w:p w14:paraId="017A3CE9" w14:textId="1EF051A7" w:rsidR="00C271D8" w:rsidRPr="00482BA5" w:rsidRDefault="00B2469E" w:rsidP="00C156AE">
      <w:pPr>
        <w:pStyle w:val="ListParagraph"/>
        <w:numPr>
          <w:ilvl w:val="0"/>
          <w:numId w:val="5"/>
        </w:numPr>
        <w:rPr>
          <w:color w:val="ED7D31" w:themeColor="accent2"/>
          <w:sz w:val="28"/>
          <w:szCs w:val="28"/>
        </w:rPr>
      </w:pPr>
      <w:r w:rsidRPr="00482BA5">
        <w:rPr>
          <w:color w:val="ED7D31" w:themeColor="accent2"/>
          <w:sz w:val="28"/>
          <w:szCs w:val="28"/>
        </w:rPr>
        <w:t xml:space="preserve">System </w:t>
      </w:r>
      <w:r w:rsidR="00C156AE" w:rsidRPr="00482BA5">
        <w:rPr>
          <w:color w:val="ED7D31" w:themeColor="accent2"/>
          <w:sz w:val="28"/>
          <w:szCs w:val="28"/>
        </w:rPr>
        <w:t xml:space="preserve">Process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  <w:gridCol w:w="2239"/>
      </w:tblGrid>
      <w:tr w:rsidR="00C156AE" w14:paraId="1724B61A" w14:textId="77777777" w:rsidTr="00B7689E">
        <w:tc>
          <w:tcPr>
            <w:tcW w:w="7796" w:type="dxa"/>
            <w:shd w:val="clear" w:color="auto" w:fill="E7E6E6" w:themeFill="background2"/>
          </w:tcPr>
          <w:p w14:paraId="08747EA1" w14:textId="1E4809C4" w:rsidR="00C156AE" w:rsidRPr="00B7689E" w:rsidRDefault="00ED6911" w:rsidP="00B7689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Trigger</w:t>
            </w:r>
          </w:p>
        </w:tc>
        <w:tc>
          <w:tcPr>
            <w:tcW w:w="2239" w:type="dxa"/>
            <w:shd w:val="clear" w:color="auto" w:fill="E7E6E6" w:themeFill="background2"/>
          </w:tcPr>
          <w:p w14:paraId="782AA5BA" w14:textId="43CDFC60" w:rsidR="00C156AE" w:rsidRPr="00B7689E" w:rsidRDefault="00B7689E" w:rsidP="00B7689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689E">
              <w:rPr>
                <w:b/>
                <w:bCs/>
                <w:color w:val="FFFFFF" w:themeColor="background1"/>
                <w:sz w:val="28"/>
                <w:szCs w:val="28"/>
              </w:rPr>
              <w:t>Accountability</w:t>
            </w:r>
          </w:p>
        </w:tc>
      </w:tr>
      <w:tr w:rsidR="00C156AE" w14:paraId="4058E153" w14:textId="77777777" w:rsidTr="00B7689E">
        <w:tc>
          <w:tcPr>
            <w:tcW w:w="7796" w:type="dxa"/>
          </w:tcPr>
          <w:p w14:paraId="766ABBB7" w14:textId="4038E9F6" w:rsidR="00B7689E" w:rsidRDefault="00B7689E" w:rsidP="00A04CD9">
            <w:pPr>
              <w:rPr>
                <w:sz w:val="22"/>
                <w:szCs w:val="22"/>
              </w:rPr>
            </w:pPr>
            <w:r w:rsidRPr="00B7689E">
              <w:rPr>
                <w:sz w:val="22"/>
                <w:szCs w:val="22"/>
              </w:rPr>
              <w:t xml:space="preserve">Check </w:t>
            </w:r>
            <w:r w:rsidR="0027451D">
              <w:rPr>
                <w:sz w:val="22"/>
                <w:szCs w:val="22"/>
              </w:rPr>
              <w:t xml:space="preserve">LMS (a New Spring) </w:t>
            </w:r>
            <w:r w:rsidRPr="00B7689E">
              <w:rPr>
                <w:sz w:val="22"/>
                <w:szCs w:val="22"/>
              </w:rPr>
              <w:t>participation each week and monitor</w:t>
            </w:r>
            <w:r w:rsidR="0027451D"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assessment</w:t>
            </w:r>
            <w:r w:rsidR="0027451D"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submissions as per dates in or Stage</w:t>
            </w:r>
            <w:r w:rsidR="00541CD6">
              <w:rPr>
                <w:sz w:val="22"/>
                <w:szCs w:val="22"/>
              </w:rPr>
              <w:t>/Unit</w:t>
            </w:r>
            <w:r w:rsidRPr="00B7689E">
              <w:rPr>
                <w:sz w:val="22"/>
                <w:szCs w:val="22"/>
              </w:rPr>
              <w:t xml:space="preserve"> Outline</w:t>
            </w:r>
            <w:r w:rsidR="003F5325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14:paraId="77B04520" w14:textId="17B34B45" w:rsidR="00541CD6" w:rsidRDefault="00984763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Department</w:t>
            </w:r>
          </w:p>
        </w:tc>
      </w:tr>
      <w:tr w:rsidR="00C156AE" w14:paraId="2B5461CD" w14:textId="77777777" w:rsidTr="00B7689E">
        <w:tc>
          <w:tcPr>
            <w:tcW w:w="7796" w:type="dxa"/>
          </w:tcPr>
          <w:p w14:paraId="2CC8FB01" w14:textId="6274590F" w:rsidR="00C156AE" w:rsidRDefault="00A04CD9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Progression </w:t>
            </w:r>
            <w:r w:rsidRPr="00B7689E">
              <w:rPr>
                <w:sz w:val="22"/>
                <w:szCs w:val="22"/>
              </w:rPr>
              <w:t>meetings held month</w:t>
            </w:r>
            <w:r>
              <w:rPr>
                <w:sz w:val="22"/>
                <w:szCs w:val="22"/>
              </w:rPr>
              <w:t>ly</w:t>
            </w:r>
            <w:r w:rsidRPr="00B7689E">
              <w:rPr>
                <w:sz w:val="22"/>
                <w:szCs w:val="22"/>
              </w:rPr>
              <w:t xml:space="preserve"> to consider student progress</w:t>
            </w:r>
            <w:r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and identify students who may be at risk of unsatisfactory course</w:t>
            </w:r>
            <w:r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progress</w:t>
            </w:r>
            <w:r w:rsidR="003F5325">
              <w:rPr>
                <w:sz w:val="22"/>
                <w:szCs w:val="22"/>
              </w:rPr>
              <w:t xml:space="preserve"> against the training plan.</w:t>
            </w:r>
          </w:p>
        </w:tc>
        <w:tc>
          <w:tcPr>
            <w:tcW w:w="2239" w:type="dxa"/>
          </w:tcPr>
          <w:p w14:paraId="1F3CAD35" w14:textId="77777777" w:rsidR="00A04CD9" w:rsidRDefault="00A04CD9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Department</w:t>
            </w:r>
          </w:p>
          <w:p w14:paraId="355224A3" w14:textId="77777777" w:rsidR="00C156AE" w:rsidRDefault="00C156AE" w:rsidP="00C271D8">
            <w:pPr>
              <w:rPr>
                <w:sz w:val="22"/>
                <w:szCs w:val="22"/>
              </w:rPr>
            </w:pPr>
          </w:p>
        </w:tc>
      </w:tr>
      <w:tr w:rsidR="00482BA5" w14:paraId="7E970F4D" w14:textId="77777777" w:rsidTr="00B7689E">
        <w:tc>
          <w:tcPr>
            <w:tcW w:w="7796" w:type="dxa"/>
          </w:tcPr>
          <w:p w14:paraId="501FD6CC" w14:textId="2489745C" w:rsidR="00482BA5" w:rsidRDefault="00482BA5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and Intervention strategy at a meeting</w:t>
            </w:r>
            <w:r w:rsidR="003F5325">
              <w:rPr>
                <w:sz w:val="22"/>
                <w:szCs w:val="22"/>
              </w:rPr>
              <w:t xml:space="preserve"> that aligns to the student/learner training plan.</w:t>
            </w:r>
          </w:p>
        </w:tc>
        <w:tc>
          <w:tcPr>
            <w:tcW w:w="2239" w:type="dxa"/>
          </w:tcPr>
          <w:p w14:paraId="708021A1" w14:textId="603F0C72" w:rsidR="00482BA5" w:rsidRDefault="00482BA5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L&amp;D Manager </w:t>
            </w:r>
          </w:p>
        </w:tc>
      </w:tr>
      <w:tr w:rsidR="00C156AE" w14:paraId="7354251F" w14:textId="77777777" w:rsidTr="00B7689E">
        <w:tc>
          <w:tcPr>
            <w:tcW w:w="7796" w:type="dxa"/>
          </w:tcPr>
          <w:p w14:paraId="5F38AE1E" w14:textId="4841B414" w:rsidR="00C156AE" w:rsidRDefault="00A04CD9" w:rsidP="00A04CD9">
            <w:pPr>
              <w:rPr>
                <w:sz w:val="22"/>
                <w:szCs w:val="22"/>
              </w:rPr>
            </w:pPr>
            <w:r w:rsidRPr="00B7689E">
              <w:rPr>
                <w:sz w:val="22"/>
                <w:szCs w:val="22"/>
              </w:rPr>
              <w:t>Contact with Student to ascertain and provide additional learning</w:t>
            </w:r>
            <w:r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support, or other assistance, to support them to achieve</w:t>
            </w:r>
            <w:r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satisfactory progress by the end of the Stage/</w:t>
            </w:r>
            <w:r w:rsidR="00B2469E">
              <w:rPr>
                <w:sz w:val="22"/>
                <w:szCs w:val="22"/>
              </w:rPr>
              <w:t>Unit</w:t>
            </w:r>
            <w:r w:rsidR="00482BA5">
              <w:rPr>
                <w:sz w:val="22"/>
                <w:szCs w:val="22"/>
              </w:rPr>
              <w:t xml:space="preserve"> as per the agreed Intervention Strategy</w:t>
            </w:r>
            <w:r w:rsidR="003F5325">
              <w:rPr>
                <w:sz w:val="22"/>
                <w:szCs w:val="22"/>
              </w:rPr>
              <w:t>.</w:t>
            </w:r>
            <w:r w:rsidR="00482B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308D85A4" w14:textId="77777777" w:rsidR="00A04CD9" w:rsidRDefault="00A04CD9" w:rsidP="00A04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Department </w:t>
            </w:r>
          </w:p>
          <w:p w14:paraId="1C7C9B07" w14:textId="77777777" w:rsidR="00C156AE" w:rsidRDefault="00C156AE" w:rsidP="00C271D8">
            <w:pPr>
              <w:rPr>
                <w:sz w:val="22"/>
                <w:szCs w:val="22"/>
              </w:rPr>
            </w:pPr>
          </w:p>
        </w:tc>
      </w:tr>
      <w:tr w:rsidR="00C156AE" w14:paraId="2C9FBA76" w14:textId="77777777" w:rsidTr="00B7689E">
        <w:tc>
          <w:tcPr>
            <w:tcW w:w="7796" w:type="dxa"/>
          </w:tcPr>
          <w:p w14:paraId="7E20FE55" w14:textId="1BA6481F" w:rsidR="00C156AE" w:rsidRDefault="00A04CD9" w:rsidP="00C271D8">
            <w:pPr>
              <w:rPr>
                <w:sz w:val="22"/>
                <w:szCs w:val="22"/>
              </w:rPr>
            </w:pPr>
            <w:r w:rsidRPr="00B7689E">
              <w:rPr>
                <w:sz w:val="22"/>
                <w:szCs w:val="22"/>
              </w:rPr>
              <w:t>Provide student progress information to Administrative Officer to</w:t>
            </w:r>
            <w:r>
              <w:rPr>
                <w:sz w:val="22"/>
                <w:szCs w:val="22"/>
              </w:rPr>
              <w:t xml:space="preserve"> </w:t>
            </w:r>
            <w:r w:rsidRPr="00B7689E">
              <w:rPr>
                <w:sz w:val="22"/>
                <w:szCs w:val="22"/>
              </w:rPr>
              <w:t>record progress of each student in Student Management System</w:t>
            </w:r>
            <w:r>
              <w:rPr>
                <w:sz w:val="22"/>
                <w:szCs w:val="22"/>
              </w:rPr>
              <w:t xml:space="preserve"> (VETtrak Cloud)</w:t>
            </w:r>
            <w:r w:rsidR="003F5325">
              <w:rPr>
                <w:sz w:val="22"/>
                <w:szCs w:val="22"/>
              </w:rPr>
              <w:t>.</w:t>
            </w:r>
          </w:p>
        </w:tc>
        <w:tc>
          <w:tcPr>
            <w:tcW w:w="2239" w:type="dxa"/>
          </w:tcPr>
          <w:p w14:paraId="52CA0E9F" w14:textId="24F16C3D" w:rsidR="00C156AE" w:rsidRDefault="00A04CD9" w:rsidP="00C27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Department</w:t>
            </w:r>
          </w:p>
        </w:tc>
      </w:tr>
      <w:tr w:rsidR="00B2469E" w14:paraId="78EC1838" w14:textId="77777777" w:rsidTr="00B7689E">
        <w:tc>
          <w:tcPr>
            <w:tcW w:w="7796" w:type="dxa"/>
          </w:tcPr>
          <w:p w14:paraId="6876BBDB" w14:textId="52AB3A35" w:rsidR="00B2469E" w:rsidRPr="00B7689E" w:rsidRDefault="00482BA5" w:rsidP="00C27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Failure to meet progression as per the Intervention strategy </w:t>
            </w:r>
            <w:r w:rsidR="00AA3CA1">
              <w:rPr>
                <w:sz w:val="22"/>
                <w:szCs w:val="22"/>
              </w:rPr>
              <w:t>discussions with student/learne</w:t>
            </w:r>
            <w:r w:rsidR="003F5325">
              <w:rPr>
                <w:sz w:val="22"/>
                <w:szCs w:val="22"/>
              </w:rPr>
              <w:t xml:space="preserve">r and Employer. </w:t>
            </w:r>
          </w:p>
        </w:tc>
        <w:tc>
          <w:tcPr>
            <w:tcW w:w="2239" w:type="dxa"/>
          </w:tcPr>
          <w:p w14:paraId="2E11B8D2" w14:textId="49450572" w:rsidR="00B2469E" w:rsidRDefault="00AA3CA1" w:rsidP="00C27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RTO Manager </w:t>
            </w:r>
          </w:p>
        </w:tc>
      </w:tr>
    </w:tbl>
    <w:p w14:paraId="30196EAA" w14:textId="5AB72A21" w:rsidR="003F0C29" w:rsidRDefault="003F0C29" w:rsidP="00C271D8">
      <w:pPr>
        <w:rPr>
          <w:sz w:val="22"/>
          <w:szCs w:val="22"/>
        </w:rPr>
      </w:pPr>
    </w:p>
    <w:p w14:paraId="3FD80865" w14:textId="5DC6E919" w:rsidR="003F0C29" w:rsidRDefault="003F0C29" w:rsidP="00C271D8">
      <w:pPr>
        <w:rPr>
          <w:sz w:val="22"/>
          <w:szCs w:val="22"/>
        </w:rPr>
      </w:pPr>
    </w:p>
    <w:p w14:paraId="7722AF97" w14:textId="7F4C2F75" w:rsidR="00C271D8" w:rsidRPr="007B17E0" w:rsidRDefault="00C271D8" w:rsidP="00C271D8">
      <w:pPr>
        <w:rPr>
          <w:sz w:val="22"/>
          <w:szCs w:val="22"/>
        </w:rPr>
      </w:pPr>
    </w:p>
    <w:sectPr w:rsidR="00C271D8" w:rsidRPr="007B17E0" w:rsidSect="00BD1834">
      <w:headerReference w:type="default" r:id="rId8"/>
      <w:footerReference w:type="default" r:id="rId9"/>
      <w:pgSz w:w="11906" w:h="16838" w:code="9"/>
      <w:pgMar w:top="1275" w:right="720" w:bottom="720" w:left="720" w:header="425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88FC" w14:textId="77777777" w:rsidR="00FB5E24" w:rsidRDefault="00FB5E24" w:rsidP="00FB5E24">
      <w:pPr>
        <w:spacing w:after="0" w:line="240" w:lineRule="auto"/>
      </w:pPr>
      <w:r>
        <w:separator/>
      </w:r>
    </w:p>
  </w:endnote>
  <w:endnote w:type="continuationSeparator" w:id="0">
    <w:p w14:paraId="209FCA13" w14:textId="77777777" w:rsidR="00FB5E24" w:rsidRDefault="00FB5E24" w:rsidP="00F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C49B" w14:textId="72E2A00C" w:rsidR="008F0DE0" w:rsidRPr="002860FF" w:rsidRDefault="00CB1E97" w:rsidP="008F0DE0">
    <w:pPr>
      <w:pStyle w:val="Footer"/>
      <w:tabs>
        <w:tab w:val="left" w:pos="5387"/>
      </w:tabs>
      <w:rPr>
        <w:sz w:val="20"/>
        <w:szCs w:val="20"/>
      </w:rPr>
    </w:pPr>
    <w:r>
      <w:rPr>
        <w:sz w:val="20"/>
        <w:szCs w:val="20"/>
      </w:rPr>
      <w:t>V1</w:t>
    </w:r>
    <w:r w:rsidR="008F0DE0" w:rsidRPr="002860FF">
      <w:rPr>
        <w:sz w:val="20"/>
        <w:szCs w:val="20"/>
      </w:rPr>
      <w:tab/>
      <w:t xml:space="preserve">page: </w:t>
    </w:r>
    <w:r w:rsidR="008F0DE0">
      <w:rPr>
        <w:sz w:val="20"/>
        <w:szCs w:val="20"/>
      </w:rPr>
      <w:fldChar w:fldCharType="begin"/>
    </w:r>
    <w:r w:rsidR="008F0DE0">
      <w:rPr>
        <w:sz w:val="20"/>
        <w:szCs w:val="20"/>
      </w:rPr>
      <w:instrText xml:space="preserve"> PAGE   \* MERGEFORMAT </w:instrText>
    </w:r>
    <w:r w:rsidR="008F0DE0">
      <w:rPr>
        <w:sz w:val="20"/>
        <w:szCs w:val="20"/>
      </w:rPr>
      <w:fldChar w:fldCharType="separate"/>
    </w:r>
    <w:r w:rsidR="008F0DE0">
      <w:rPr>
        <w:sz w:val="20"/>
        <w:szCs w:val="20"/>
      </w:rPr>
      <w:t>1</w:t>
    </w:r>
    <w:r w:rsidR="008F0DE0">
      <w:rPr>
        <w:sz w:val="20"/>
        <w:szCs w:val="20"/>
      </w:rPr>
      <w:fldChar w:fldCharType="end"/>
    </w:r>
  </w:p>
  <w:p w14:paraId="18C39E9A" w14:textId="1F63FCD9" w:rsidR="00AA6F08" w:rsidRPr="008F0DE0" w:rsidRDefault="00AA6F08" w:rsidP="008F0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8DCC" w14:textId="77777777" w:rsidR="00FB5E24" w:rsidRDefault="00FB5E24" w:rsidP="00FB5E24">
      <w:pPr>
        <w:spacing w:after="0" w:line="240" w:lineRule="auto"/>
      </w:pPr>
      <w:r>
        <w:separator/>
      </w:r>
    </w:p>
  </w:footnote>
  <w:footnote w:type="continuationSeparator" w:id="0">
    <w:p w14:paraId="32A141DC" w14:textId="77777777" w:rsidR="00FB5E24" w:rsidRDefault="00FB5E24" w:rsidP="00FB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38" w:type="dxa"/>
      <w:tblInd w:w="251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410"/>
      <w:gridCol w:w="1701"/>
      <w:gridCol w:w="1346"/>
      <w:gridCol w:w="1347"/>
    </w:tblGrid>
    <w:tr w:rsidR="008F0DE0" w14:paraId="0D9561D0" w14:textId="77777777" w:rsidTr="00CF65CB">
      <w:tc>
        <w:tcPr>
          <w:tcW w:w="1134" w:type="dxa"/>
        </w:tcPr>
        <w:p w14:paraId="3DC9837E" w14:textId="5C5EDFF5" w:rsidR="008F0DE0" w:rsidRPr="00750C12" w:rsidRDefault="008F0DE0" w:rsidP="00741CC0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Reference</w:t>
          </w:r>
          <w:r w:rsidRPr="00750C12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2410" w:type="dxa"/>
        </w:tcPr>
        <w:p w14:paraId="76C63B62" w14:textId="0743B140" w:rsidR="008F0DE0" w:rsidRPr="00FB5E24" w:rsidRDefault="008F0DE0" w:rsidP="00741CC0">
          <w:pPr>
            <w:pStyle w:val="Header"/>
            <w:rPr>
              <w:sz w:val="18"/>
              <w:szCs w:val="18"/>
            </w:rPr>
          </w:pPr>
        </w:p>
      </w:tc>
      <w:tc>
        <w:tcPr>
          <w:tcW w:w="1701" w:type="dxa"/>
        </w:tcPr>
        <w:p w14:paraId="2DE10ACD" w14:textId="3F8FEDA9" w:rsidR="008F0DE0" w:rsidRPr="00750C12" w:rsidRDefault="008F0DE0" w:rsidP="00741CC0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Version</w:t>
          </w:r>
        </w:p>
      </w:tc>
      <w:tc>
        <w:tcPr>
          <w:tcW w:w="1346" w:type="dxa"/>
        </w:tcPr>
        <w:p w14:paraId="1EE1E6DF" w14:textId="77777777" w:rsidR="008F0DE0" w:rsidRPr="00FB5E24" w:rsidRDefault="008F0DE0" w:rsidP="00741CC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347" w:type="dxa"/>
        </w:tcPr>
        <w:p w14:paraId="2D68190A" w14:textId="11CFF7CF" w:rsidR="008F0DE0" w:rsidRPr="00FB5E24" w:rsidRDefault="008F0DE0" w:rsidP="00741CC0">
          <w:pPr>
            <w:pStyle w:val="Header"/>
            <w:rPr>
              <w:sz w:val="18"/>
              <w:szCs w:val="18"/>
            </w:rPr>
          </w:pPr>
        </w:p>
      </w:tc>
    </w:tr>
    <w:tr w:rsidR="00741CC0" w14:paraId="318FEBD6" w14:textId="77777777" w:rsidTr="00CF65CB">
      <w:tc>
        <w:tcPr>
          <w:tcW w:w="1134" w:type="dxa"/>
        </w:tcPr>
        <w:p w14:paraId="36D61F7C" w14:textId="51579219" w:rsidR="00741CC0" w:rsidRPr="00750C12" w:rsidRDefault="00866FCF" w:rsidP="00741CC0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Distribution</w:t>
          </w:r>
        </w:p>
      </w:tc>
      <w:tc>
        <w:tcPr>
          <w:tcW w:w="2410" w:type="dxa"/>
        </w:tcPr>
        <w:p w14:paraId="4F82B75B" w14:textId="7B1E88F0" w:rsidR="00741CC0" w:rsidRPr="00FB5E24" w:rsidRDefault="00CA3DC7" w:rsidP="00741CC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CTI</w:t>
          </w:r>
        </w:p>
      </w:tc>
      <w:tc>
        <w:tcPr>
          <w:tcW w:w="1701" w:type="dxa"/>
        </w:tcPr>
        <w:p w14:paraId="64C0F9B2" w14:textId="77777777" w:rsidR="00741CC0" w:rsidRPr="00750C12" w:rsidRDefault="00741CC0" w:rsidP="00741CC0">
          <w:pPr>
            <w:pStyle w:val="Header"/>
            <w:rPr>
              <w:b/>
              <w:bCs/>
              <w:sz w:val="18"/>
              <w:szCs w:val="18"/>
            </w:rPr>
          </w:pPr>
          <w:r w:rsidRPr="00750C12">
            <w:rPr>
              <w:b/>
              <w:bCs/>
              <w:sz w:val="18"/>
              <w:szCs w:val="18"/>
            </w:rPr>
            <w:t>Document Type:</w:t>
          </w:r>
        </w:p>
      </w:tc>
      <w:sdt>
        <w:sdtPr>
          <w:rPr>
            <w:sz w:val="18"/>
            <w:szCs w:val="18"/>
          </w:rPr>
          <w:alias w:val="Type"/>
          <w:tag w:val="Type"/>
          <w:id w:val="1389772186"/>
          <w:placeholder>
            <w:docPart w:val="898306A250B64420AF470B66047A112F"/>
          </w:placeholder>
          <w:dropDownList>
            <w:listItem w:value="Choose an item."/>
            <w:listItem w:displayText="Policy" w:value="Policy"/>
            <w:listItem w:displayText="Procedure" w:value="Procedure"/>
            <w:listItem w:displayText="PFC" w:value="PFC"/>
            <w:listItem w:displayText="Report" w:value="Report"/>
            <w:listItem w:displayText="Guidelines" w:value="Guidelines"/>
            <w:listItem w:displayText="Instructions" w:value="Instructions"/>
            <w:listItem w:displayText="Objectives" w:value="Objectives"/>
          </w:dropDownList>
        </w:sdtPr>
        <w:sdtEndPr/>
        <w:sdtContent>
          <w:tc>
            <w:tcPr>
              <w:tcW w:w="2693" w:type="dxa"/>
              <w:gridSpan w:val="2"/>
            </w:tcPr>
            <w:p w14:paraId="5A38011F" w14:textId="70AE8B4D" w:rsidR="00741CC0" w:rsidRPr="00FB5E24" w:rsidRDefault="00695644" w:rsidP="00741CC0">
              <w:pPr>
                <w:pStyle w:val="Head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Policy</w:t>
              </w:r>
            </w:p>
          </w:tc>
        </w:sdtContent>
      </w:sdt>
    </w:tr>
    <w:tr w:rsidR="00741CC0" w14:paraId="6B031D51" w14:textId="77777777" w:rsidTr="00CF65CB">
      <w:tc>
        <w:tcPr>
          <w:tcW w:w="1134" w:type="dxa"/>
        </w:tcPr>
        <w:p w14:paraId="795747F5" w14:textId="77777777" w:rsidR="00741CC0" w:rsidRPr="00750C12" w:rsidRDefault="00741CC0" w:rsidP="00741CC0">
          <w:pPr>
            <w:pStyle w:val="Header"/>
            <w:rPr>
              <w:b/>
              <w:bCs/>
              <w:sz w:val="18"/>
              <w:szCs w:val="18"/>
            </w:rPr>
          </w:pPr>
          <w:r w:rsidRPr="00750C12">
            <w:rPr>
              <w:b/>
              <w:bCs/>
              <w:sz w:val="18"/>
              <w:szCs w:val="18"/>
            </w:rPr>
            <w:t>Responsible</w:t>
          </w:r>
        </w:p>
      </w:tc>
      <w:tc>
        <w:tcPr>
          <w:tcW w:w="2410" w:type="dxa"/>
        </w:tcPr>
        <w:p w14:paraId="24706C54" w14:textId="77777777" w:rsidR="00741CC0" w:rsidRPr="00FB5E24" w:rsidRDefault="00741CC0" w:rsidP="00741CC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Andrew Lewis</w:t>
          </w:r>
        </w:p>
      </w:tc>
      <w:tc>
        <w:tcPr>
          <w:tcW w:w="1701" w:type="dxa"/>
        </w:tcPr>
        <w:p w14:paraId="07F8A2C4" w14:textId="77777777" w:rsidR="00741CC0" w:rsidRPr="00750C12" w:rsidRDefault="00741CC0" w:rsidP="00741CC0">
          <w:pPr>
            <w:pStyle w:val="Header"/>
            <w:rPr>
              <w:b/>
              <w:bCs/>
              <w:sz w:val="18"/>
              <w:szCs w:val="18"/>
            </w:rPr>
          </w:pPr>
          <w:r w:rsidRPr="00750C12">
            <w:rPr>
              <w:b/>
              <w:bCs/>
              <w:sz w:val="18"/>
              <w:szCs w:val="18"/>
            </w:rPr>
            <w:t>Created</w:t>
          </w:r>
        </w:p>
      </w:tc>
      <w:tc>
        <w:tcPr>
          <w:tcW w:w="2693" w:type="dxa"/>
          <w:gridSpan w:val="2"/>
        </w:tcPr>
        <w:p w14:paraId="68890148" w14:textId="26FD2774" w:rsidR="00741CC0" w:rsidRPr="00FB5E24" w:rsidRDefault="001F6008" w:rsidP="00741CC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6 April</w:t>
          </w:r>
          <w:r w:rsidR="006156AD">
            <w:rPr>
              <w:sz w:val="18"/>
              <w:szCs w:val="18"/>
            </w:rPr>
            <w:t xml:space="preserve"> 202</w:t>
          </w:r>
          <w:r w:rsidR="00055FD5">
            <w:rPr>
              <w:sz w:val="18"/>
              <w:szCs w:val="18"/>
            </w:rPr>
            <w:t>2</w:t>
          </w:r>
        </w:p>
      </w:tc>
    </w:tr>
    <w:tr w:rsidR="00741CC0" w14:paraId="657659C1" w14:textId="77777777" w:rsidTr="00CF65CB">
      <w:tc>
        <w:tcPr>
          <w:tcW w:w="1134" w:type="dxa"/>
        </w:tcPr>
        <w:p w14:paraId="7188976C" w14:textId="77777777" w:rsidR="00741CC0" w:rsidRPr="00750C12" w:rsidRDefault="00741CC0" w:rsidP="00741CC0">
          <w:pPr>
            <w:pStyle w:val="Header"/>
            <w:rPr>
              <w:b/>
              <w:bCs/>
              <w:sz w:val="18"/>
              <w:szCs w:val="18"/>
            </w:rPr>
          </w:pPr>
          <w:r w:rsidRPr="00750C12">
            <w:rPr>
              <w:b/>
              <w:bCs/>
              <w:sz w:val="18"/>
              <w:szCs w:val="18"/>
            </w:rPr>
            <w:t>Author</w:t>
          </w:r>
        </w:p>
      </w:tc>
      <w:sdt>
        <w:sdtPr>
          <w:rPr>
            <w:sz w:val="18"/>
            <w:szCs w:val="18"/>
          </w:rPr>
          <w:alias w:val="Author"/>
          <w:tag w:val=""/>
          <w:id w:val="-291753144"/>
          <w:placeholder>
            <w:docPart w:val="6EA15315D4CE4CBA92EAF5BEA68D90C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2410" w:type="dxa"/>
            </w:tcPr>
            <w:p w14:paraId="2025F2C3" w14:textId="225B9C1B" w:rsidR="00741CC0" w:rsidRPr="00FB5E24" w:rsidRDefault="00CB1E97" w:rsidP="00741CC0">
              <w:pPr>
                <w:pStyle w:val="Head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Paul Cavicchia</w:t>
              </w:r>
            </w:p>
          </w:tc>
        </w:sdtContent>
      </w:sdt>
      <w:tc>
        <w:tcPr>
          <w:tcW w:w="1701" w:type="dxa"/>
        </w:tcPr>
        <w:p w14:paraId="6ADEE54D" w14:textId="15932E24" w:rsidR="00741CC0" w:rsidRPr="00750C12" w:rsidRDefault="008F0DE0" w:rsidP="00741CC0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Review Date</w:t>
          </w:r>
        </w:p>
      </w:tc>
      <w:tc>
        <w:tcPr>
          <w:tcW w:w="2693" w:type="dxa"/>
          <w:gridSpan w:val="2"/>
        </w:tcPr>
        <w:p w14:paraId="040F993D" w14:textId="105EAB79" w:rsidR="00741CC0" w:rsidRPr="00FB5E24" w:rsidRDefault="00055FD5" w:rsidP="00741CC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30 June</w:t>
          </w:r>
          <w:r w:rsidR="008F0DE0">
            <w:rPr>
              <w:sz w:val="18"/>
              <w:szCs w:val="18"/>
            </w:rPr>
            <w:t xml:space="preserve"> 202</w:t>
          </w:r>
          <w:r w:rsidR="00F906DB">
            <w:rPr>
              <w:sz w:val="18"/>
              <w:szCs w:val="18"/>
            </w:rPr>
            <w:t>5</w:t>
          </w:r>
        </w:p>
      </w:tc>
    </w:tr>
    <w:tr w:rsidR="00741CC0" w14:paraId="4596BFB0" w14:textId="77777777" w:rsidTr="00CF65CB">
      <w:tc>
        <w:tcPr>
          <w:tcW w:w="1134" w:type="dxa"/>
        </w:tcPr>
        <w:p w14:paraId="085E1B7B" w14:textId="77777777" w:rsidR="00741CC0" w:rsidRPr="00750C12" w:rsidRDefault="00741CC0" w:rsidP="00741CC0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File Path</w:t>
          </w:r>
        </w:p>
      </w:tc>
      <w:tc>
        <w:tcPr>
          <w:tcW w:w="6804" w:type="dxa"/>
          <w:gridSpan w:val="4"/>
        </w:tcPr>
        <w:p w14:paraId="1D50F369" w14:textId="4ACCA605" w:rsidR="00741CC0" w:rsidRPr="00FB5E24" w:rsidRDefault="00741CC0" w:rsidP="00741CC0">
          <w:pPr>
            <w:pStyle w:val="Header"/>
            <w:rPr>
              <w:sz w:val="18"/>
              <w:szCs w:val="18"/>
            </w:rPr>
          </w:pPr>
        </w:p>
      </w:tc>
    </w:tr>
  </w:tbl>
  <w:p w14:paraId="11E33F6E" w14:textId="77777777" w:rsidR="00750C12" w:rsidRDefault="00750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D5D"/>
    <w:multiLevelType w:val="hybridMultilevel"/>
    <w:tmpl w:val="8C1ED6FA"/>
    <w:lvl w:ilvl="0" w:tplc="57B0576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02098"/>
    <w:multiLevelType w:val="hybridMultilevel"/>
    <w:tmpl w:val="62A49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4794"/>
    <w:multiLevelType w:val="hybridMultilevel"/>
    <w:tmpl w:val="9E08365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F6D19"/>
    <w:multiLevelType w:val="hybridMultilevel"/>
    <w:tmpl w:val="65EA2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27AF"/>
    <w:multiLevelType w:val="hybridMultilevel"/>
    <w:tmpl w:val="452861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6C9"/>
    <w:multiLevelType w:val="hybridMultilevel"/>
    <w:tmpl w:val="A29A7B5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822BA"/>
    <w:multiLevelType w:val="hybridMultilevel"/>
    <w:tmpl w:val="C13EEF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D12CD7"/>
    <w:multiLevelType w:val="hybridMultilevel"/>
    <w:tmpl w:val="2EBA1AE8"/>
    <w:lvl w:ilvl="0" w:tplc="BE181410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569CA"/>
    <w:multiLevelType w:val="multilevel"/>
    <w:tmpl w:val="8D8A7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112A0D"/>
    <w:multiLevelType w:val="hybridMultilevel"/>
    <w:tmpl w:val="ABEE5EE6"/>
    <w:lvl w:ilvl="0" w:tplc="0C090017">
      <w:start w:val="1"/>
      <w:numFmt w:val="lowerLetter"/>
      <w:lvlText w:val="%1)"/>
      <w:lvlJc w:val="left"/>
      <w:pPr>
        <w:ind w:left="1355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75" w:hanging="360"/>
      </w:pPr>
    </w:lvl>
    <w:lvl w:ilvl="2" w:tplc="0C09001B" w:tentative="1">
      <w:start w:val="1"/>
      <w:numFmt w:val="lowerRoman"/>
      <w:lvlText w:val="%3."/>
      <w:lvlJc w:val="right"/>
      <w:pPr>
        <w:ind w:left="2795" w:hanging="180"/>
      </w:pPr>
    </w:lvl>
    <w:lvl w:ilvl="3" w:tplc="0C09000F" w:tentative="1">
      <w:start w:val="1"/>
      <w:numFmt w:val="decimal"/>
      <w:lvlText w:val="%4."/>
      <w:lvlJc w:val="left"/>
      <w:pPr>
        <w:ind w:left="3515" w:hanging="360"/>
      </w:pPr>
    </w:lvl>
    <w:lvl w:ilvl="4" w:tplc="0C090019" w:tentative="1">
      <w:start w:val="1"/>
      <w:numFmt w:val="lowerLetter"/>
      <w:lvlText w:val="%5."/>
      <w:lvlJc w:val="left"/>
      <w:pPr>
        <w:ind w:left="4235" w:hanging="360"/>
      </w:pPr>
    </w:lvl>
    <w:lvl w:ilvl="5" w:tplc="0C09001B" w:tentative="1">
      <w:start w:val="1"/>
      <w:numFmt w:val="lowerRoman"/>
      <w:lvlText w:val="%6."/>
      <w:lvlJc w:val="right"/>
      <w:pPr>
        <w:ind w:left="4955" w:hanging="180"/>
      </w:pPr>
    </w:lvl>
    <w:lvl w:ilvl="6" w:tplc="0C09000F" w:tentative="1">
      <w:start w:val="1"/>
      <w:numFmt w:val="decimal"/>
      <w:lvlText w:val="%7."/>
      <w:lvlJc w:val="left"/>
      <w:pPr>
        <w:ind w:left="5675" w:hanging="360"/>
      </w:pPr>
    </w:lvl>
    <w:lvl w:ilvl="7" w:tplc="0C090019" w:tentative="1">
      <w:start w:val="1"/>
      <w:numFmt w:val="lowerLetter"/>
      <w:lvlText w:val="%8."/>
      <w:lvlJc w:val="left"/>
      <w:pPr>
        <w:ind w:left="6395" w:hanging="360"/>
      </w:pPr>
    </w:lvl>
    <w:lvl w:ilvl="8" w:tplc="0C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 w15:restartNumberingAfterBreak="0">
    <w:nsid w:val="13C63741"/>
    <w:multiLevelType w:val="hybridMultilevel"/>
    <w:tmpl w:val="EA5C7BA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A90C88"/>
    <w:multiLevelType w:val="multilevel"/>
    <w:tmpl w:val="EAECE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0127C73"/>
    <w:multiLevelType w:val="multilevel"/>
    <w:tmpl w:val="62B09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20D7E3E"/>
    <w:multiLevelType w:val="hybridMultilevel"/>
    <w:tmpl w:val="EF18F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12A51"/>
    <w:multiLevelType w:val="hybridMultilevel"/>
    <w:tmpl w:val="3B8CB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034B"/>
    <w:multiLevelType w:val="hybridMultilevel"/>
    <w:tmpl w:val="E3E8EF0A"/>
    <w:lvl w:ilvl="0" w:tplc="21FAF41E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341D7D"/>
    <w:multiLevelType w:val="hybridMultilevel"/>
    <w:tmpl w:val="1C4C04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AC167C4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AD3123D"/>
    <w:multiLevelType w:val="hybridMultilevel"/>
    <w:tmpl w:val="BF8873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50999"/>
    <w:multiLevelType w:val="hybridMultilevel"/>
    <w:tmpl w:val="BD36397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A457A4"/>
    <w:multiLevelType w:val="hybridMultilevel"/>
    <w:tmpl w:val="E8AC9E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311FED"/>
    <w:multiLevelType w:val="multilevel"/>
    <w:tmpl w:val="151AD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0E20ED9"/>
    <w:multiLevelType w:val="multilevel"/>
    <w:tmpl w:val="8D8A7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A02E3E"/>
    <w:multiLevelType w:val="hybridMultilevel"/>
    <w:tmpl w:val="80B6476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E47586"/>
    <w:multiLevelType w:val="hybridMultilevel"/>
    <w:tmpl w:val="B49C6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8145D"/>
    <w:multiLevelType w:val="hybridMultilevel"/>
    <w:tmpl w:val="5D58881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8317DA"/>
    <w:multiLevelType w:val="hybridMultilevel"/>
    <w:tmpl w:val="68F4E9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B004E"/>
    <w:multiLevelType w:val="hybridMultilevel"/>
    <w:tmpl w:val="F0081654"/>
    <w:lvl w:ilvl="0" w:tplc="0C090017">
      <w:start w:val="1"/>
      <w:numFmt w:val="lowerLetter"/>
      <w:lvlText w:val="%1)"/>
      <w:lvlJc w:val="left"/>
      <w:pPr>
        <w:ind w:left="1355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75" w:hanging="360"/>
      </w:pPr>
    </w:lvl>
    <w:lvl w:ilvl="2" w:tplc="0C09001B" w:tentative="1">
      <w:start w:val="1"/>
      <w:numFmt w:val="lowerRoman"/>
      <w:lvlText w:val="%3."/>
      <w:lvlJc w:val="right"/>
      <w:pPr>
        <w:ind w:left="2795" w:hanging="180"/>
      </w:pPr>
    </w:lvl>
    <w:lvl w:ilvl="3" w:tplc="0C09000F" w:tentative="1">
      <w:start w:val="1"/>
      <w:numFmt w:val="decimal"/>
      <w:lvlText w:val="%4."/>
      <w:lvlJc w:val="left"/>
      <w:pPr>
        <w:ind w:left="3515" w:hanging="360"/>
      </w:pPr>
    </w:lvl>
    <w:lvl w:ilvl="4" w:tplc="0C090019" w:tentative="1">
      <w:start w:val="1"/>
      <w:numFmt w:val="lowerLetter"/>
      <w:lvlText w:val="%5."/>
      <w:lvlJc w:val="left"/>
      <w:pPr>
        <w:ind w:left="4235" w:hanging="360"/>
      </w:pPr>
    </w:lvl>
    <w:lvl w:ilvl="5" w:tplc="0C09001B" w:tentative="1">
      <w:start w:val="1"/>
      <w:numFmt w:val="lowerRoman"/>
      <w:lvlText w:val="%6."/>
      <w:lvlJc w:val="right"/>
      <w:pPr>
        <w:ind w:left="4955" w:hanging="180"/>
      </w:pPr>
    </w:lvl>
    <w:lvl w:ilvl="6" w:tplc="0C09000F" w:tentative="1">
      <w:start w:val="1"/>
      <w:numFmt w:val="decimal"/>
      <w:lvlText w:val="%7."/>
      <w:lvlJc w:val="left"/>
      <w:pPr>
        <w:ind w:left="5675" w:hanging="360"/>
      </w:pPr>
    </w:lvl>
    <w:lvl w:ilvl="7" w:tplc="0C090019" w:tentative="1">
      <w:start w:val="1"/>
      <w:numFmt w:val="lowerLetter"/>
      <w:lvlText w:val="%8."/>
      <w:lvlJc w:val="left"/>
      <w:pPr>
        <w:ind w:left="6395" w:hanging="360"/>
      </w:pPr>
    </w:lvl>
    <w:lvl w:ilvl="8" w:tplc="0C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8" w15:restartNumberingAfterBreak="0">
    <w:nsid w:val="453B2D60"/>
    <w:multiLevelType w:val="hybridMultilevel"/>
    <w:tmpl w:val="EC4E1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9F20E2"/>
    <w:multiLevelType w:val="hybridMultilevel"/>
    <w:tmpl w:val="61B6D7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C2253"/>
    <w:multiLevelType w:val="hybridMultilevel"/>
    <w:tmpl w:val="E04A0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C046E"/>
    <w:multiLevelType w:val="hybridMultilevel"/>
    <w:tmpl w:val="4210ED4C"/>
    <w:lvl w:ilvl="0" w:tplc="3B7096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966A1"/>
    <w:multiLevelType w:val="multilevel"/>
    <w:tmpl w:val="DEFCFF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ED7D31" w:themeColor="accen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F46D56"/>
    <w:multiLevelType w:val="multilevel"/>
    <w:tmpl w:val="834C6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1"/>
      </w:rPr>
    </w:lvl>
  </w:abstractNum>
  <w:abstractNum w:abstractNumId="34" w15:restartNumberingAfterBreak="0">
    <w:nsid w:val="5ACD20D1"/>
    <w:multiLevelType w:val="multilevel"/>
    <w:tmpl w:val="4ABA1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5B0B7854"/>
    <w:multiLevelType w:val="hybridMultilevel"/>
    <w:tmpl w:val="E49008C6"/>
    <w:lvl w:ilvl="0" w:tplc="609CA73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DF5023"/>
    <w:multiLevelType w:val="hybridMultilevel"/>
    <w:tmpl w:val="2D64B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052"/>
    <w:multiLevelType w:val="hybridMultilevel"/>
    <w:tmpl w:val="F3BA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938C6"/>
    <w:multiLevelType w:val="multilevel"/>
    <w:tmpl w:val="7E18D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9C21390"/>
    <w:multiLevelType w:val="hybridMultilevel"/>
    <w:tmpl w:val="648E3C02"/>
    <w:lvl w:ilvl="0" w:tplc="75D83E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02B55C">
      <w:start w:val="1"/>
      <w:numFmt w:val="lowerLetter"/>
      <w:lvlText w:val="%2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FC7374">
      <w:start w:val="1"/>
      <w:numFmt w:val="lowerRoman"/>
      <w:lvlRestart w:val="0"/>
      <w:lvlText w:val="%3.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8B70E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3CB1A2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FAF41E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1AC16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1AD73E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8AE390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752070"/>
    <w:multiLevelType w:val="hybridMultilevel"/>
    <w:tmpl w:val="48AE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B2FFF"/>
    <w:multiLevelType w:val="hybridMultilevel"/>
    <w:tmpl w:val="1DCC72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EB57B5"/>
    <w:multiLevelType w:val="hybridMultilevel"/>
    <w:tmpl w:val="0DD85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8491F"/>
    <w:multiLevelType w:val="hybridMultilevel"/>
    <w:tmpl w:val="5790BD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37A3"/>
    <w:multiLevelType w:val="hybridMultilevel"/>
    <w:tmpl w:val="459E15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71D48"/>
    <w:multiLevelType w:val="hybridMultilevel"/>
    <w:tmpl w:val="F5CE81F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C2B69"/>
    <w:multiLevelType w:val="hybridMultilevel"/>
    <w:tmpl w:val="0D5AA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147">
    <w:abstractNumId w:val="31"/>
  </w:num>
  <w:num w:numId="2" w16cid:durableId="2143695774">
    <w:abstractNumId w:val="17"/>
  </w:num>
  <w:num w:numId="3" w16cid:durableId="1509755429">
    <w:abstractNumId w:val="7"/>
  </w:num>
  <w:num w:numId="4" w16cid:durableId="1614361656">
    <w:abstractNumId w:val="0"/>
  </w:num>
  <w:num w:numId="5" w16cid:durableId="1914581987">
    <w:abstractNumId w:val="32"/>
  </w:num>
  <w:num w:numId="6" w16cid:durableId="1898475084">
    <w:abstractNumId w:val="35"/>
  </w:num>
  <w:num w:numId="7" w16cid:durableId="223377362">
    <w:abstractNumId w:val="46"/>
  </w:num>
  <w:num w:numId="8" w16cid:durableId="767428753">
    <w:abstractNumId w:val="4"/>
  </w:num>
  <w:num w:numId="9" w16cid:durableId="1912302328">
    <w:abstractNumId w:val="26"/>
  </w:num>
  <w:num w:numId="10" w16cid:durableId="1714385133">
    <w:abstractNumId w:val="44"/>
  </w:num>
  <w:num w:numId="11" w16cid:durableId="874999005">
    <w:abstractNumId w:val="29"/>
  </w:num>
  <w:num w:numId="12" w16cid:durableId="438181616">
    <w:abstractNumId w:val="25"/>
  </w:num>
  <w:num w:numId="13" w16cid:durableId="1508400413">
    <w:abstractNumId w:val="39"/>
  </w:num>
  <w:num w:numId="14" w16cid:durableId="1680353508">
    <w:abstractNumId w:val="27"/>
  </w:num>
  <w:num w:numId="15" w16cid:durableId="1097091127">
    <w:abstractNumId w:val="9"/>
  </w:num>
  <w:num w:numId="16" w16cid:durableId="381562243">
    <w:abstractNumId w:val="12"/>
  </w:num>
  <w:num w:numId="17" w16cid:durableId="2129544554">
    <w:abstractNumId w:val="18"/>
  </w:num>
  <w:num w:numId="18" w16cid:durableId="1601376680">
    <w:abstractNumId w:val="45"/>
  </w:num>
  <w:num w:numId="19" w16cid:durableId="1185249335">
    <w:abstractNumId w:val="19"/>
  </w:num>
  <w:num w:numId="20" w16cid:durableId="2071227421">
    <w:abstractNumId w:val="23"/>
  </w:num>
  <w:num w:numId="21" w16cid:durableId="2007129421">
    <w:abstractNumId w:val="15"/>
  </w:num>
  <w:num w:numId="22" w16cid:durableId="1087309088">
    <w:abstractNumId w:val="30"/>
  </w:num>
  <w:num w:numId="23" w16cid:durableId="332218710">
    <w:abstractNumId w:val="16"/>
  </w:num>
  <w:num w:numId="24" w16cid:durableId="1165171288">
    <w:abstractNumId w:val="37"/>
  </w:num>
  <w:num w:numId="25" w16cid:durableId="1097142852">
    <w:abstractNumId w:val="36"/>
  </w:num>
  <w:num w:numId="26" w16cid:durableId="1116146180">
    <w:abstractNumId w:val="40"/>
  </w:num>
  <w:num w:numId="27" w16cid:durableId="588466698">
    <w:abstractNumId w:val="13"/>
  </w:num>
  <w:num w:numId="28" w16cid:durableId="466898045">
    <w:abstractNumId w:val="20"/>
  </w:num>
  <w:num w:numId="29" w16cid:durableId="929968688">
    <w:abstractNumId w:val="5"/>
  </w:num>
  <w:num w:numId="30" w16cid:durableId="1903641887">
    <w:abstractNumId w:val="41"/>
  </w:num>
  <w:num w:numId="31" w16cid:durableId="1210607940">
    <w:abstractNumId w:val="14"/>
  </w:num>
  <w:num w:numId="32" w16cid:durableId="1878201111">
    <w:abstractNumId w:val="1"/>
  </w:num>
  <w:num w:numId="33" w16cid:durableId="61484503">
    <w:abstractNumId w:val="28"/>
  </w:num>
  <w:num w:numId="34" w16cid:durableId="407463713">
    <w:abstractNumId w:val="24"/>
  </w:num>
  <w:num w:numId="35" w16cid:durableId="804005409">
    <w:abstractNumId w:val="42"/>
  </w:num>
  <w:num w:numId="36" w16cid:durableId="2146963681">
    <w:abstractNumId w:val="43"/>
  </w:num>
  <w:num w:numId="37" w16cid:durableId="1349405744">
    <w:abstractNumId w:val="3"/>
  </w:num>
  <w:num w:numId="38" w16cid:durableId="1519539204">
    <w:abstractNumId w:val="22"/>
  </w:num>
  <w:num w:numId="39" w16cid:durableId="1863013022">
    <w:abstractNumId w:val="21"/>
  </w:num>
  <w:num w:numId="40" w16cid:durableId="643851283">
    <w:abstractNumId w:val="34"/>
  </w:num>
  <w:num w:numId="41" w16cid:durableId="792746041">
    <w:abstractNumId w:val="38"/>
  </w:num>
  <w:num w:numId="42" w16cid:durableId="1818106608">
    <w:abstractNumId w:val="8"/>
  </w:num>
  <w:num w:numId="43" w16cid:durableId="1611207477">
    <w:abstractNumId w:val="11"/>
  </w:num>
  <w:num w:numId="44" w16cid:durableId="1209996169">
    <w:abstractNumId w:val="33"/>
  </w:num>
  <w:num w:numId="45" w16cid:durableId="1288896741">
    <w:abstractNumId w:val="6"/>
  </w:num>
  <w:num w:numId="46" w16cid:durableId="1985815553">
    <w:abstractNumId w:val="2"/>
  </w:num>
  <w:num w:numId="47" w16cid:durableId="185148574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24"/>
    <w:rsid w:val="00005FD0"/>
    <w:rsid w:val="00007C92"/>
    <w:rsid w:val="0003151E"/>
    <w:rsid w:val="00032DD3"/>
    <w:rsid w:val="00055FD5"/>
    <w:rsid w:val="0005665A"/>
    <w:rsid w:val="00065D5C"/>
    <w:rsid w:val="00090577"/>
    <w:rsid w:val="000A0A88"/>
    <w:rsid w:val="000A1935"/>
    <w:rsid w:val="000B2F55"/>
    <w:rsid w:val="000B46B2"/>
    <w:rsid w:val="000D4414"/>
    <w:rsid w:val="000E06AA"/>
    <w:rsid w:val="000E10B9"/>
    <w:rsid w:val="000E708A"/>
    <w:rsid w:val="000F2842"/>
    <w:rsid w:val="000F2850"/>
    <w:rsid w:val="0010710F"/>
    <w:rsid w:val="00147A99"/>
    <w:rsid w:val="001579EA"/>
    <w:rsid w:val="00182564"/>
    <w:rsid w:val="00185037"/>
    <w:rsid w:val="001908AE"/>
    <w:rsid w:val="001B7B52"/>
    <w:rsid w:val="001B7D8F"/>
    <w:rsid w:val="001C25CA"/>
    <w:rsid w:val="001E1FFE"/>
    <w:rsid w:val="001E4916"/>
    <w:rsid w:val="001E4D33"/>
    <w:rsid w:val="001E6220"/>
    <w:rsid w:val="001F11B9"/>
    <w:rsid w:val="001F6008"/>
    <w:rsid w:val="001F7AAB"/>
    <w:rsid w:val="002165E8"/>
    <w:rsid w:val="00220CA3"/>
    <w:rsid w:val="00230EF2"/>
    <w:rsid w:val="00240793"/>
    <w:rsid w:val="00250AEC"/>
    <w:rsid w:val="00261A2C"/>
    <w:rsid w:val="00274135"/>
    <w:rsid w:val="0027451D"/>
    <w:rsid w:val="002A3165"/>
    <w:rsid w:val="002B4FD0"/>
    <w:rsid w:val="002B58E1"/>
    <w:rsid w:val="002C6343"/>
    <w:rsid w:val="002D76C5"/>
    <w:rsid w:val="002E0BF2"/>
    <w:rsid w:val="002E19D4"/>
    <w:rsid w:val="002F6462"/>
    <w:rsid w:val="00301236"/>
    <w:rsid w:val="00302200"/>
    <w:rsid w:val="003115D4"/>
    <w:rsid w:val="00312AAD"/>
    <w:rsid w:val="00327080"/>
    <w:rsid w:val="00332E1E"/>
    <w:rsid w:val="0034044A"/>
    <w:rsid w:val="00340E26"/>
    <w:rsid w:val="00344378"/>
    <w:rsid w:val="0035203A"/>
    <w:rsid w:val="00355E80"/>
    <w:rsid w:val="00386815"/>
    <w:rsid w:val="00396104"/>
    <w:rsid w:val="003A3594"/>
    <w:rsid w:val="003A3FA7"/>
    <w:rsid w:val="003A4DA7"/>
    <w:rsid w:val="003B48C2"/>
    <w:rsid w:val="003C16E6"/>
    <w:rsid w:val="003C5FB4"/>
    <w:rsid w:val="003D0E9A"/>
    <w:rsid w:val="003D2081"/>
    <w:rsid w:val="003D4ED5"/>
    <w:rsid w:val="003F0C29"/>
    <w:rsid w:val="003F5325"/>
    <w:rsid w:val="003F5836"/>
    <w:rsid w:val="00407AB7"/>
    <w:rsid w:val="0041674E"/>
    <w:rsid w:val="004207FF"/>
    <w:rsid w:val="004473C8"/>
    <w:rsid w:val="00457782"/>
    <w:rsid w:val="00457A81"/>
    <w:rsid w:val="004625DC"/>
    <w:rsid w:val="0047004F"/>
    <w:rsid w:val="00482BA5"/>
    <w:rsid w:val="0048657B"/>
    <w:rsid w:val="004947B0"/>
    <w:rsid w:val="004A3789"/>
    <w:rsid w:val="004B011C"/>
    <w:rsid w:val="004C2A55"/>
    <w:rsid w:val="004D69DF"/>
    <w:rsid w:val="004E2B57"/>
    <w:rsid w:val="004F187B"/>
    <w:rsid w:val="0050239B"/>
    <w:rsid w:val="005023D2"/>
    <w:rsid w:val="00503E41"/>
    <w:rsid w:val="005128FB"/>
    <w:rsid w:val="00512E4B"/>
    <w:rsid w:val="00531E96"/>
    <w:rsid w:val="00541CD6"/>
    <w:rsid w:val="005464C9"/>
    <w:rsid w:val="00546EBE"/>
    <w:rsid w:val="0055066D"/>
    <w:rsid w:val="00551A5A"/>
    <w:rsid w:val="005736E6"/>
    <w:rsid w:val="005830CA"/>
    <w:rsid w:val="00595273"/>
    <w:rsid w:val="00596F53"/>
    <w:rsid w:val="005B7E4D"/>
    <w:rsid w:val="005C4EE9"/>
    <w:rsid w:val="005D4704"/>
    <w:rsid w:val="005E63D0"/>
    <w:rsid w:val="0060770F"/>
    <w:rsid w:val="006156AD"/>
    <w:rsid w:val="00621166"/>
    <w:rsid w:val="00630B5F"/>
    <w:rsid w:val="006370B7"/>
    <w:rsid w:val="00641117"/>
    <w:rsid w:val="0066449B"/>
    <w:rsid w:val="00666BEC"/>
    <w:rsid w:val="00671F2A"/>
    <w:rsid w:val="00673E47"/>
    <w:rsid w:val="006762DC"/>
    <w:rsid w:val="00677D2F"/>
    <w:rsid w:val="00686159"/>
    <w:rsid w:val="00695644"/>
    <w:rsid w:val="006963B6"/>
    <w:rsid w:val="006B39D5"/>
    <w:rsid w:val="006B77E5"/>
    <w:rsid w:val="006D4925"/>
    <w:rsid w:val="00705F09"/>
    <w:rsid w:val="00733922"/>
    <w:rsid w:val="007351B2"/>
    <w:rsid w:val="00737F34"/>
    <w:rsid w:val="00741CC0"/>
    <w:rsid w:val="007500C7"/>
    <w:rsid w:val="00750C12"/>
    <w:rsid w:val="00754C1A"/>
    <w:rsid w:val="00766182"/>
    <w:rsid w:val="00774BD4"/>
    <w:rsid w:val="0077501B"/>
    <w:rsid w:val="007752B6"/>
    <w:rsid w:val="00781929"/>
    <w:rsid w:val="00790CCF"/>
    <w:rsid w:val="007A5A71"/>
    <w:rsid w:val="007B17E0"/>
    <w:rsid w:val="007E4DB3"/>
    <w:rsid w:val="00805C31"/>
    <w:rsid w:val="008216BF"/>
    <w:rsid w:val="008249D3"/>
    <w:rsid w:val="008327B6"/>
    <w:rsid w:val="0084747B"/>
    <w:rsid w:val="00854368"/>
    <w:rsid w:val="008543AB"/>
    <w:rsid w:val="00861CF0"/>
    <w:rsid w:val="00866FCF"/>
    <w:rsid w:val="00870CAD"/>
    <w:rsid w:val="00883804"/>
    <w:rsid w:val="008B182C"/>
    <w:rsid w:val="008B3D55"/>
    <w:rsid w:val="008B7A2D"/>
    <w:rsid w:val="008C23CB"/>
    <w:rsid w:val="008C4F83"/>
    <w:rsid w:val="008D1777"/>
    <w:rsid w:val="008D4C71"/>
    <w:rsid w:val="008D53CB"/>
    <w:rsid w:val="008E130D"/>
    <w:rsid w:val="008E7EA4"/>
    <w:rsid w:val="008F0DE0"/>
    <w:rsid w:val="008F326D"/>
    <w:rsid w:val="008F4142"/>
    <w:rsid w:val="008F49BB"/>
    <w:rsid w:val="009213C7"/>
    <w:rsid w:val="00941558"/>
    <w:rsid w:val="00956876"/>
    <w:rsid w:val="0097066A"/>
    <w:rsid w:val="00971846"/>
    <w:rsid w:val="00975662"/>
    <w:rsid w:val="009810F3"/>
    <w:rsid w:val="00981FAE"/>
    <w:rsid w:val="00984763"/>
    <w:rsid w:val="009A3CC3"/>
    <w:rsid w:val="009A7AA4"/>
    <w:rsid w:val="009B2475"/>
    <w:rsid w:val="009C03E9"/>
    <w:rsid w:val="009C2FAD"/>
    <w:rsid w:val="009C5955"/>
    <w:rsid w:val="009F1FC4"/>
    <w:rsid w:val="009F22CC"/>
    <w:rsid w:val="009F5EE0"/>
    <w:rsid w:val="00A04CD9"/>
    <w:rsid w:val="00A1125A"/>
    <w:rsid w:val="00A3360E"/>
    <w:rsid w:val="00A43451"/>
    <w:rsid w:val="00A570A9"/>
    <w:rsid w:val="00A60349"/>
    <w:rsid w:val="00A72D68"/>
    <w:rsid w:val="00A75989"/>
    <w:rsid w:val="00A861AF"/>
    <w:rsid w:val="00AA3CA1"/>
    <w:rsid w:val="00AA5A6E"/>
    <w:rsid w:val="00AA6F08"/>
    <w:rsid w:val="00AB2692"/>
    <w:rsid w:val="00AC6F61"/>
    <w:rsid w:val="00AE6898"/>
    <w:rsid w:val="00AE7090"/>
    <w:rsid w:val="00AE77B2"/>
    <w:rsid w:val="00AF17B4"/>
    <w:rsid w:val="00B13172"/>
    <w:rsid w:val="00B1589E"/>
    <w:rsid w:val="00B1688A"/>
    <w:rsid w:val="00B20A7F"/>
    <w:rsid w:val="00B2469E"/>
    <w:rsid w:val="00B31967"/>
    <w:rsid w:val="00B365B5"/>
    <w:rsid w:val="00B424C4"/>
    <w:rsid w:val="00B53EB0"/>
    <w:rsid w:val="00B7689E"/>
    <w:rsid w:val="00B869EC"/>
    <w:rsid w:val="00BA1B7B"/>
    <w:rsid w:val="00BD1834"/>
    <w:rsid w:val="00BF6061"/>
    <w:rsid w:val="00C04F86"/>
    <w:rsid w:val="00C156AE"/>
    <w:rsid w:val="00C248C4"/>
    <w:rsid w:val="00C271D8"/>
    <w:rsid w:val="00C56853"/>
    <w:rsid w:val="00C77644"/>
    <w:rsid w:val="00C90AB7"/>
    <w:rsid w:val="00C96E24"/>
    <w:rsid w:val="00CA3DC7"/>
    <w:rsid w:val="00CB1E97"/>
    <w:rsid w:val="00CB3AF1"/>
    <w:rsid w:val="00CC43B5"/>
    <w:rsid w:val="00CC4624"/>
    <w:rsid w:val="00CC63C0"/>
    <w:rsid w:val="00CD4EC9"/>
    <w:rsid w:val="00CD5DC1"/>
    <w:rsid w:val="00CF50FF"/>
    <w:rsid w:val="00CF5C0D"/>
    <w:rsid w:val="00CF65CB"/>
    <w:rsid w:val="00CF71E1"/>
    <w:rsid w:val="00CF7ABB"/>
    <w:rsid w:val="00D00363"/>
    <w:rsid w:val="00D133DF"/>
    <w:rsid w:val="00D218A8"/>
    <w:rsid w:val="00D30C7E"/>
    <w:rsid w:val="00D42C89"/>
    <w:rsid w:val="00D46A51"/>
    <w:rsid w:val="00D50025"/>
    <w:rsid w:val="00D51A1E"/>
    <w:rsid w:val="00D56DCA"/>
    <w:rsid w:val="00D62C12"/>
    <w:rsid w:val="00D630BF"/>
    <w:rsid w:val="00D73703"/>
    <w:rsid w:val="00D82CD1"/>
    <w:rsid w:val="00D94689"/>
    <w:rsid w:val="00D9667D"/>
    <w:rsid w:val="00D9782A"/>
    <w:rsid w:val="00DA3219"/>
    <w:rsid w:val="00DB3D7D"/>
    <w:rsid w:val="00DD2BC4"/>
    <w:rsid w:val="00DD2DA4"/>
    <w:rsid w:val="00DF037D"/>
    <w:rsid w:val="00DF2CB9"/>
    <w:rsid w:val="00E11416"/>
    <w:rsid w:val="00E12A01"/>
    <w:rsid w:val="00E14ACC"/>
    <w:rsid w:val="00E15C4C"/>
    <w:rsid w:val="00E334D6"/>
    <w:rsid w:val="00E55A31"/>
    <w:rsid w:val="00E5713B"/>
    <w:rsid w:val="00E925CF"/>
    <w:rsid w:val="00EA5A1E"/>
    <w:rsid w:val="00EA7CC6"/>
    <w:rsid w:val="00EB4FC0"/>
    <w:rsid w:val="00EC15E9"/>
    <w:rsid w:val="00EC62F4"/>
    <w:rsid w:val="00ED2D1F"/>
    <w:rsid w:val="00ED6911"/>
    <w:rsid w:val="00EE5187"/>
    <w:rsid w:val="00EF0E4B"/>
    <w:rsid w:val="00EF3DFE"/>
    <w:rsid w:val="00EF57C2"/>
    <w:rsid w:val="00EF73DA"/>
    <w:rsid w:val="00F01FAD"/>
    <w:rsid w:val="00F04482"/>
    <w:rsid w:val="00F10041"/>
    <w:rsid w:val="00F13E82"/>
    <w:rsid w:val="00F175DC"/>
    <w:rsid w:val="00F21688"/>
    <w:rsid w:val="00F32BA5"/>
    <w:rsid w:val="00F37105"/>
    <w:rsid w:val="00F437E0"/>
    <w:rsid w:val="00F524B8"/>
    <w:rsid w:val="00F57925"/>
    <w:rsid w:val="00F74C99"/>
    <w:rsid w:val="00F906DB"/>
    <w:rsid w:val="00F9541E"/>
    <w:rsid w:val="00FB0EB9"/>
    <w:rsid w:val="00FB457A"/>
    <w:rsid w:val="00FB574E"/>
    <w:rsid w:val="00FB5E24"/>
    <w:rsid w:val="00FC5135"/>
    <w:rsid w:val="00FE563A"/>
    <w:rsid w:val="00FE65B2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82DF0"/>
  <w15:chartTrackingRefBased/>
  <w15:docId w15:val="{8FA32C45-C97C-4AE5-9813-99044DC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08"/>
  </w:style>
  <w:style w:type="paragraph" w:styleId="Heading1">
    <w:name w:val="heading 1"/>
    <w:basedOn w:val="Normal"/>
    <w:next w:val="Normal"/>
    <w:link w:val="Heading1Char"/>
    <w:uiPriority w:val="9"/>
    <w:qFormat/>
    <w:rsid w:val="00AA6F08"/>
    <w:pPr>
      <w:keepNext/>
      <w:keepLines/>
      <w:numPr>
        <w:numId w:val="2"/>
      </w:numPr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F08"/>
    <w:pPr>
      <w:keepNext/>
      <w:keepLines/>
      <w:numPr>
        <w:ilvl w:val="1"/>
        <w:numId w:val="2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F08"/>
    <w:pPr>
      <w:keepNext/>
      <w:keepLines/>
      <w:numPr>
        <w:ilvl w:val="2"/>
        <w:numId w:val="2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F08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6F08"/>
    <w:pPr>
      <w:keepNext/>
      <w:keepLines/>
      <w:numPr>
        <w:ilvl w:val="4"/>
        <w:numId w:val="2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F08"/>
    <w:pPr>
      <w:keepNext/>
      <w:keepLines/>
      <w:numPr>
        <w:ilvl w:val="5"/>
        <w:numId w:val="2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F08"/>
    <w:pPr>
      <w:keepNext/>
      <w:keepLines/>
      <w:numPr>
        <w:ilvl w:val="6"/>
        <w:numId w:val="2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F08"/>
    <w:pPr>
      <w:keepNext/>
      <w:keepLines/>
      <w:numPr>
        <w:ilvl w:val="7"/>
        <w:numId w:val="2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F08"/>
    <w:pPr>
      <w:keepNext/>
      <w:keepLines/>
      <w:numPr>
        <w:ilvl w:val="8"/>
        <w:numId w:val="2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24"/>
  </w:style>
  <w:style w:type="paragraph" w:styleId="Footer">
    <w:name w:val="footer"/>
    <w:basedOn w:val="Normal"/>
    <w:link w:val="FooterChar"/>
    <w:uiPriority w:val="99"/>
    <w:unhideWhenUsed/>
    <w:rsid w:val="00FB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24"/>
  </w:style>
  <w:style w:type="table" w:styleId="TableGrid">
    <w:name w:val="Table Grid"/>
    <w:basedOn w:val="TableNormal"/>
    <w:uiPriority w:val="39"/>
    <w:rsid w:val="00FB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E2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A6F0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6F0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6F0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A6F0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A6F0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F0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F0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F0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F0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F0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6F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6F0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F0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F0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A6F08"/>
    <w:rPr>
      <w:b/>
      <w:bCs/>
    </w:rPr>
  </w:style>
  <w:style w:type="character" w:styleId="Emphasis">
    <w:name w:val="Emphasis"/>
    <w:basedOn w:val="DefaultParagraphFont"/>
    <w:uiPriority w:val="20"/>
    <w:qFormat/>
    <w:rsid w:val="00AA6F08"/>
    <w:rPr>
      <w:i/>
      <w:iCs/>
      <w:color w:val="000000" w:themeColor="text1"/>
    </w:rPr>
  </w:style>
  <w:style w:type="paragraph" w:styleId="NoSpacing">
    <w:name w:val="No Spacing"/>
    <w:uiPriority w:val="1"/>
    <w:qFormat/>
    <w:rsid w:val="00AA6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6F0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F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F0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F0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A6F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6F0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AA6F0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6F0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6F0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F08"/>
    <w:pPr>
      <w:outlineLvl w:val="9"/>
    </w:pPr>
  </w:style>
  <w:style w:type="paragraph" w:styleId="ListParagraph">
    <w:name w:val="List Paragraph"/>
    <w:basedOn w:val="Normal"/>
    <w:uiPriority w:val="34"/>
    <w:qFormat/>
    <w:rsid w:val="00AA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4C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9F22C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B26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E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2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2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306A250B64420AF470B66047A1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24E2-2328-4AF3-81DC-FD84BF4D627E}"/>
      </w:docPartPr>
      <w:docPartBody>
        <w:p w:rsidR="00077318" w:rsidRDefault="00E05083" w:rsidP="00E05083">
          <w:pPr>
            <w:pStyle w:val="898306A250B64420AF470B66047A112F"/>
          </w:pPr>
          <w:r w:rsidRPr="00617E55">
            <w:rPr>
              <w:rStyle w:val="PlaceholderText"/>
            </w:rPr>
            <w:t>Choose an item.</w:t>
          </w:r>
        </w:p>
      </w:docPartBody>
    </w:docPart>
    <w:docPart>
      <w:docPartPr>
        <w:name w:val="6EA15315D4CE4CBA92EAF5BEA68D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2853-BFCD-4186-999D-C098EB2848FE}"/>
      </w:docPartPr>
      <w:docPartBody>
        <w:p w:rsidR="00077318" w:rsidRDefault="00E05083" w:rsidP="00E05083">
          <w:pPr>
            <w:pStyle w:val="6EA15315D4CE4CBA92EAF5BEA68D90CC"/>
          </w:pPr>
          <w:r w:rsidRPr="00FB5C5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A"/>
    <w:rsid w:val="00077318"/>
    <w:rsid w:val="002550AE"/>
    <w:rsid w:val="00842FEA"/>
    <w:rsid w:val="00DB2AFA"/>
    <w:rsid w:val="00E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E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AE"/>
    <w:rPr>
      <w:color w:val="808080"/>
    </w:rPr>
  </w:style>
  <w:style w:type="paragraph" w:customStyle="1" w:styleId="898306A250B64420AF470B66047A112F">
    <w:name w:val="898306A250B64420AF470B66047A112F"/>
    <w:rsid w:val="00E05083"/>
  </w:style>
  <w:style w:type="paragraph" w:customStyle="1" w:styleId="6EA15315D4CE4CBA92EAF5BEA68D90CC">
    <w:name w:val="6EA15315D4CE4CBA92EAF5BEA68D90CC"/>
    <w:rsid w:val="00E05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6AFA-4016-4110-AAFC-74A8D79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Cavicchia</dc:creator>
  <cp:keywords/>
  <dc:description>08/04/2022 - review</dc:description>
  <cp:lastModifiedBy>Paul Cavicchia</cp:lastModifiedBy>
  <cp:revision>16</cp:revision>
  <cp:lastPrinted>2021-05-10T06:52:00Z</cp:lastPrinted>
  <dcterms:created xsi:type="dcterms:W3CDTF">2022-07-25T00:54:00Z</dcterms:created>
  <dcterms:modified xsi:type="dcterms:W3CDTF">2022-08-03T23:28:00Z</dcterms:modified>
</cp:coreProperties>
</file>